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BB" w:rsidRPr="0082783B" w:rsidRDefault="00C80DBB" w:rsidP="00C80DBB">
      <w:pPr>
        <w:jc w:val="right"/>
        <w:rPr>
          <w:rFonts w:ascii="Arial" w:hAnsi="Arial" w:cs="Arial"/>
          <w:sz w:val="20"/>
          <w:szCs w:val="20"/>
        </w:rPr>
      </w:pPr>
      <w:bookmarkStart w:id="0" w:name="chuong_pl_3"/>
      <w:r w:rsidRPr="0082783B">
        <w:rPr>
          <w:rFonts w:ascii="Arial" w:hAnsi="Arial" w:cs="Arial"/>
          <w:b/>
          <w:bCs/>
          <w:sz w:val="20"/>
          <w:szCs w:val="20"/>
          <w:lang w:val="vi-VN"/>
        </w:rPr>
        <w:t>Mẫu số 03</w:t>
      </w:r>
      <w:bookmarkEnd w:id="0"/>
    </w:p>
    <w:p w:rsidR="00C80DBB" w:rsidRPr="0082783B" w:rsidRDefault="00C80DBB" w:rsidP="00C80DBB">
      <w:pPr>
        <w:jc w:val="center"/>
        <w:rPr>
          <w:rFonts w:ascii="Arial" w:hAnsi="Arial" w:cs="Arial"/>
          <w:sz w:val="20"/>
          <w:szCs w:val="20"/>
        </w:rPr>
      </w:pPr>
      <w:bookmarkStart w:id="1" w:name="chuong_pl_3_name"/>
      <w:r w:rsidRPr="0082783B">
        <w:rPr>
          <w:rFonts w:ascii="Arial" w:hAnsi="Arial" w:cs="Arial"/>
          <w:b/>
          <w:bCs/>
          <w:sz w:val="20"/>
          <w:szCs w:val="20"/>
          <w:lang w:val="vi-VN"/>
        </w:rPr>
        <w:t>TÓM TẮT LÝ LỊCH KHOA HỌC ỨNG VIÊN THAM GIA HỘI ĐỒNG GIÁO SƯ</w:t>
      </w:r>
      <w:bookmarkEnd w:id="1"/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C80DBB" w:rsidRPr="008B719E" w:rsidRDefault="00C80DBB" w:rsidP="008B719E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B719E">
        <w:rPr>
          <w:rFonts w:ascii="Arial" w:hAnsi="Arial" w:cs="Arial"/>
          <w:sz w:val="20"/>
          <w:szCs w:val="20"/>
          <w:lang w:val="vi-VN"/>
        </w:rPr>
        <w:t>1. Họ và tên:</w:t>
      </w:r>
      <w:r w:rsidR="00660F52" w:rsidRPr="008B719E">
        <w:rPr>
          <w:rFonts w:ascii="Arial" w:hAnsi="Arial" w:cs="Arial"/>
          <w:sz w:val="20"/>
          <w:szCs w:val="20"/>
        </w:rPr>
        <w:t>LÊ MẠNH THẠNH</w:t>
      </w:r>
    </w:p>
    <w:p w:rsidR="00C80DBB" w:rsidRPr="008B719E" w:rsidRDefault="00C80DBB" w:rsidP="008B719E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B719E">
        <w:rPr>
          <w:rFonts w:ascii="Arial" w:hAnsi="Arial" w:cs="Arial"/>
          <w:sz w:val="20"/>
          <w:szCs w:val="20"/>
          <w:lang w:val="vi-VN"/>
        </w:rPr>
        <w:t>2. Năm sinh:</w:t>
      </w:r>
      <w:r w:rsidR="00660F52" w:rsidRPr="008B719E">
        <w:rPr>
          <w:rFonts w:ascii="Arial" w:hAnsi="Arial" w:cs="Arial"/>
          <w:sz w:val="20"/>
          <w:szCs w:val="20"/>
        </w:rPr>
        <w:t xml:space="preserve"> 01-06-1953</w:t>
      </w:r>
    </w:p>
    <w:p w:rsidR="00C80DBB" w:rsidRPr="008B719E" w:rsidRDefault="00C80DBB" w:rsidP="008B719E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B719E">
        <w:rPr>
          <w:rFonts w:ascii="Arial" w:hAnsi="Arial" w:cs="Arial"/>
          <w:sz w:val="20"/>
          <w:szCs w:val="20"/>
          <w:lang w:val="vi-VN"/>
        </w:rPr>
        <w:t>3. Chức vụ và cơ quan công tác hiện nay:</w:t>
      </w:r>
      <w:r w:rsidR="00660F52" w:rsidRPr="008B719E">
        <w:rPr>
          <w:rFonts w:ascii="Arial" w:hAnsi="Arial" w:cs="Arial"/>
          <w:sz w:val="20"/>
          <w:szCs w:val="20"/>
        </w:rPr>
        <w:t xml:space="preserve"> Giảng viên cao cấp, Trường Đại học Khoa học, Đại học </w:t>
      </w:r>
      <w:proofErr w:type="spellStart"/>
      <w:r w:rsidR="00660F52" w:rsidRPr="008B719E">
        <w:rPr>
          <w:rFonts w:ascii="Arial" w:hAnsi="Arial" w:cs="Arial"/>
          <w:sz w:val="20"/>
          <w:szCs w:val="20"/>
        </w:rPr>
        <w:t>Huế</w:t>
      </w:r>
      <w:proofErr w:type="spellEnd"/>
    </w:p>
    <w:p w:rsidR="00C80DBB" w:rsidRPr="002A40CD" w:rsidRDefault="00C80DBB" w:rsidP="008B719E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B719E">
        <w:rPr>
          <w:rFonts w:ascii="Arial" w:hAnsi="Arial" w:cs="Arial"/>
          <w:sz w:val="20"/>
          <w:szCs w:val="20"/>
          <w:lang w:val="vi-VN"/>
        </w:rPr>
        <w:t>4. Năm được bổ nhiệm Giáo sư (hoặc Phó giáo sư):</w:t>
      </w:r>
      <w:r w:rsidR="002A40CD">
        <w:rPr>
          <w:rFonts w:ascii="Arial" w:hAnsi="Arial" w:cs="Arial"/>
          <w:sz w:val="20"/>
          <w:szCs w:val="20"/>
        </w:rPr>
        <w:t xml:space="preserve"> 2002</w:t>
      </w:r>
    </w:p>
    <w:p w:rsidR="00C80DBB" w:rsidRPr="008B719E" w:rsidRDefault="00C80DBB" w:rsidP="008B719E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B719E">
        <w:rPr>
          <w:rFonts w:ascii="Arial" w:hAnsi="Arial" w:cs="Arial"/>
          <w:iCs/>
          <w:sz w:val="20"/>
          <w:szCs w:val="20"/>
          <w:lang w:val="vi-VN"/>
        </w:rPr>
        <w:t xml:space="preserve">Ngành: </w:t>
      </w:r>
      <w:r w:rsidRPr="008B719E">
        <w:rPr>
          <w:rFonts w:ascii="Arial" w:hAnsi="Arial" w:cs="Arial"/>
          <w:iCs/>
          <w:sz w:val="20"/>
          <w:szCs w:val="20"/>
        </w:rPr>
        <w:t>    </w:t>
      </w:r>
      <w:r w:rsidR="00660F52" w:rsidRPr="008B719E">
        <w:rPr>
          <w:rFonts w:ascii="Arial" w:hAnsi="Arial" w:cs="Arial"/>
          <w:iCs/>
          <w:sz w:val="20"/>
          <w:szCs w:val="20"/>
        </w:rPr>
        <w:t>Công nghệ Thông tin</w:t>
      </w:r>
      <w:r w:rsidRPr="008B719E">
        <w:rPr>
          <w:rFonts w:ascii="Arial" w:hAnsi="Arial" w:cs="Arial"/>
          <w:iCs/>
          <w:sz w:val="20"/>
          <w:szCs w:val="20"/>
        </w:rPr>
        <w:t>                                         </w:t>
      </w:r>
      <w:r w:rsidRPr="008B719E">
        <w:rPr>
          <w:rFonts w:ascii="Arial" w:hAnsi="Arial" w:cs="Arial"/>
          <w:iCs/>
          <w:sz w:val="20"/>
          <w:szCs w:val="20"/>
          <w:lang w:val="vi-VN"/>
        </w:rPr>
        <w:t>Chuyên ngành</w:t>
      </w:r>
      <w:r w:rsidRPr="008B719E">
        <w:rPr>
          <w:rFonts w:ascii="Arial" w:hAnsi="Arial" w:cs="Arial"/>
          <w:sz w:val="20"/>
          <w:szCs w:val="20"/>
          <w:lang w:val="vi-VN"/>
        </w:rPr>
        <w:t>:</w:t>
      </w:r>
      <w:r w:rsidR="00660F52" w:rsidRPr="008B719E">
        <w:rPr>
          <w:rFonts w:ascii="Arial" w:hAnsi="Arial" w:cs="Arial"/>
          <w:sz w:val="20"/>
          <w:szCs w:val="20"/>
        </w:rPr>
        <w:t xml:space="preserve"> Khoa học Máy tính</w:t>
      </w:r>
    </w:p>
    <w:p w:rsidR="00C80DBB" w:rsidRPr="008B719E" w:rsidRDefault="00C80DBB" w:rsidP="008B719E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B719E">
        <w:rPr>
          <w:rFonts w:ascii="Arial" w:hAnsi="Arial" w:cs="Arial"/>
          <w:sz w:val="20"/>
          <w:szCs w:val="20"/>
          <w:lang w:val="vi-VN"/>
        </w:rPr>
        <w:t>5. Danh hiệu trong nước và quốc tế:</w:t>
      </w:r>
    </w:p>
    <w:p w:rsidR="00C80DBB" w:rsidRPr="008B719E" w:rsidRDefault="00C80DBB" w:rsidP="008B719E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B719E">
        <w:rPr>
          <w:rFonts w:ascii="Arial" w:hAnsi="Arial" w:cs="Arial"/>
          <w:sz w:val="20"/>
          <w:szCs w:val="20"/>
          <w:lang w:val="vi-VN"/>
        </w:rPr>
        <w:t xml:space="preserve">6. Số công trình khoa học đã công bố </w:t>
      </w:r>
      <w:proofErr w:type="spellStart"/>
      <w:r w:rsidRPr="008B719E">
        <w:rPr>
          <w:rFonts w:ascii="Arial" w:hAnsi="Arial" w:cs="Arial"/>
          <w:sz w:val="20"/>
          <w:szCs w:val="20"/>
        </w:rPr>
        <w:t>tr</w:t>
      </w:r>
      <w:proofErr w:type="spellEnd"/>
      <w:r w:rsidRPr="008B719E">
        <w:rPr>
          <w:rFonts w:ascii="Arial" w:hAnsi="Arial" w:cs="Arial"/>
          <w:sz w:val="20"/>
          <w:szCs w:val="20"/>
          <w:lang w:val="vi-VN"/>
        </w:rPr>
        <w:t>ên các tạp chí khoa học:</w:t>
      </w:r>
      <w:r w:rsidR="00660F52" w:rsidRPr="008B719E">
        <w:rPr>
          <w:rFonts w:ascii="Arial" w:hAnsi="Arial" w:cs="Arial"/>
          <w:sz w:val="20"/>
          <w:szCs w:val="20"/>
        </w:rPr>
        <w:t xml:space="preserve"> </w:t>
      </w:r>
      <w:r w:rsidR="005D1192" w:rsidRPr="008B719E">
        <w:rPr>
          <w:rFonts w:ascii="Arial" w:hAnsi="Arial" w:cs="Arial"/>
          <w:sz w:val="20"/>
          <w:szCs w:val="20"/>
        </w:rPr>
        <w:t>58</w:t>
      </w:r>
    </w:p>
    <w:p w:rsidR="00C80DBB" w:rsidRPr="008B719E" w:rsidRDefault="002A40CD" w:rsidP="008B719E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</w:t>
      </w:r>
      <w:r w:rsidR="00C80DBB" w:rsidRPr="008B719E">
        <w:rPr>
          <w:rFonts w:ascii="Arial" w:hAnsi="Arial" w:cs="Arial"/>
          <w:iCs/>
          <w:sz w:val="20"/>
          <w:szCs w:val="20"/>
          <w:lang w:val="vi-VN"/>
        </w:rPr>
        <w:t>Trong đó:</w:t>
      </w:r>
    </w:p>
    <w:p w:rsidR="00C80DBB" w:rsidRPr="008B719E" w:rsidRDefault="00C80DBB" w:rsidP="002A40CD">
      <w:pPr>
        <w:spacing w:after="120"/>
        <w:ind w:left="284" w:firstLine="567"/>
        <w:jc w:val="both"/>
        <w:rPr>
          <w:rFonts w:ascii="Arial" w:hAnsi="Arial" w:cs="Arial"/>
          <w:sz w:val="20"/>
          <w:szCs w:val="20"/>
        </w:rPr>
      </w:pPr>
      <w:r w:rsidRPr="008B719E">
        <w:rPr>
          <w:rFonts w:ascii="Arial" w:hAnsi="Arial" w:cs="Arial"/>
          <w:iCs/>
          <w:sz w:val="20"/>
          <w:szCs w:val="20"/>
          <w:lang w:val="vi-VN"/>
        </w:rPr>
        <w:t xml:space="preserve">- ISI hoặc/và Scopus: </w:t>
      </w:r>
      <w:r w:rsidRPr="008B719E">
        <w:rPr>
          <w:rFonts w:ascii="Arial" w:hAnsi="Arial" w:cs="Arial"/>
          <w:iCs/>
          <w:sz w:val="20"/>
          <w:szCs w:val="20"/>
        </w:rPr>
        <w:t>      </w:t>
      </w:r>
      <w:r w:rsidR="008B719E">
        <w:rPr>
          <w:rFonts w:ascii="Arial" w:hAnsi="Arial" w:cs="Arial"/>
          <w:iCs/>
          <w:sz w:val="20"/>
          <w:szCs w:val="20"/>
        </w:rPr>
        <w:t>7</w:t>
      </w:r>
      <w:r w:rsidRPr="008B719E">
        <w:rPr>
          <w:rFonts w:ascii="Arial" w:hAnsi="Arial" w:cs="Arial"/>
          <w:iCs/>
          <w:sz w:val="20"/>
          <w:szCs w:val="20"/>
        </w:rPr>
        <w:t>            </w:t>
      </w:r>
      <w:r w:rsidRPr="008B719E">
        <w:rPr>
          <w:rFonts w:ascii="Arial" w:hAnsi="Arial" w:cs="Arial"/>
          <w:iCs/>
          <w:sz w:val="20"/>
          <w:szCs w:val="20"/>
          <w:lang w:val="vi-VN"/>
        </w:rPr>
        <w:t xml:space="preserve">(5 năm gần đây: </w:t>
      </w:r>
      <w:r w:rsidRPr="008B719E">
        <w:rPr>
          <w:rFonts w:ascii="Arial" w:hAnsi="Arial" w:cs="Arial"/>
          <w:iCs/>
          <w:sz w:val="20"/>
          <w:szCs w:val="20"/>
        </w:rPr>
        <w:t>  </w:t>
      </w:r>
      <w:r w:rsidR="008B719E">
        <w:rPr>
          <w:rFonts w:ascii="Arial" w:hAnsi="Arial" w:cs="Arial"/>
          <w:iCs/>
          <w:sz w:val="20"/>
          <w:szCs w:val="20"/>
        </w:rPr>
        <w:t>5</w:t>
      </w:r>
      <w:r w:rsidRPr="008B719E">
        <w:rPr>
          <w:rFonts w:ascii="Arial" w:hAnsi="Arial" w:cs="Arial"/>
          <w:iCs/>
          <w:sz w:val="20"/>
          <w:szCs w:val="20"/>
        </w:rPr>
        <w:t>        </w:t>
      </w:r>
      <w:r w:rsidRPr="008B719E">
        <w:rPr>
          <w:rFonts w:ascii="Arial" w:hAnsi="Arial" w:cs="Arial"/>
          <w:iCs/>
          <w:sz w:val="20"/>
          <w:szCs w:val="20"/>
          <w:lang w:val="vi-VN"/>
        </w:rPr>
        <w:t>)</w:t>
      </w:r>
    </w:p>
    <w:p w:rsidR="00C80DBB" w:rsidRPr="008B719E" w:rsidRDefault="00C80DBB" w:rsidP="002A40CD">
      <w:pPr>
        <w:spacing w:after="120"/>
        <w:ind w:left="284" w:firstLine="567"/>
        <w:jc w:val="both"/>
        <w:rPr>
          <w:rFonts w:ascii="Arial" w:hAnsi="Arial" w:cs="Arial"/>
          <w:sz w:val="20"/>
          <w:szCs w:val="20"/>
        </w:rPr>
      </w:pPr>
      <w:r w:rsidRPr="008B719E">
        <w:rPr>
          <w:rFonts w:ascii="Arial" w:hAnsi="Arial" w:cs="Arial"/>
          <w:iCs/>
          <w:sz w:val="20"/>
          <w:szCs w:val="20"/>
          <w:lang w:val="vi-VN"/>
        </w:rPr>
        <w:t>- Tạp ch</w:t>
      </w:r>
      <w:r w:rsidRPr="008B719E">
        <w:rPr>
          <w:rFonts w:ascii="Arial" w:hAnsi="Arial" w:cs="Arial"/>
          <w:iCs/>
          <w:sz w:val="20"/>
          <w:szCs w:val="20"/>
        </w:rPr>
        <w:t xml:space="preserve">í </w:t>
      </w:r>
      <w:r w:rsidRPr="008B719E">
        <w:rPr>
          <w:rFonts w:ascii="Arial" w:hAnsi="Arial" w:cs="Arial"/>
          <w:iCs/>
          <w:sz w:val="20"/>
          <w:szCs w:val="20"/>
          <w:lang w:val="vi-VN"/>
        </w:rPr>
        <w:t xml:space="preserve">nước ngoài khác: </w:t>
      </w:r>
      <w:r w:rsidRPr="008B719E">
        <w:rPr>
          <w:rFonts w:ascii="Arial" w:hAnsi="Arial" w:cs="Arial"/>
          <w:iCs/>
          <w:sz w:val="20"/>
          <w:szCs w:val="20"/>
        </w:rPr>
        <w:t> </w:t>
      </w:r>
      <w:r w:rsidR="00DA7796">
        <w:rPr>
          <w:rFonts w:ascii="Arial" w:hAnsi="Arial" w:cs="Arial"/>
          <w:iCs/>
          <w:sz w:val="20"/>
          <w:szCs w:val="20"/>
        </w:rPr>
        <w:t>21</w:t>
      </w:r>
      <w:r w:rsidRPr="008B719E">
        <w:rPr>
          <w:rFonts w:ascii="Arial" w:hAnsi="Arial" w:cs="Arial"/>
          <w:iCs/>
          <w:sz w:val="20"/>
          <w:szCs w:val="20"/>
        </w:rPr>
        <w:t>        </w:t>
      </w:r>
      <w:r w:rsidRPr="008B719E">
        <w:rPr>
          <w:rFonts w:ascii="Arial" w:hAnsi="Arial" w:cs="Arial"/>
          <w:iCs/>
          <w:sz w:val="20"/>
          <w:szCs w:val="20"/>
          <w:lang w:val="vi-VN"/>
        </w:rPr>
        <w:t>(5 năm gần đây:</w:t>
      </w:r>
      <w:r w:rsidRPr="008B719E">
        <w:rPr>
          <w:rFonts w:ascii="Arial" w:hAnsi="Arial" w:cs="Arial"/>
          <w:iCs/>
          <w:sz w:val="20"/>
          <w:szCs w:val="20"/>
        </w:rPr>
        <w:t>   </w:t>
      </w:r>
      <w:r w:rsidR="008B719E">
        <w:rPr>
          <w:rFonts w:ascii="Arial" w:hAnsi="Arial" w:cs="Arial"/>
          <w:iCs/>
          <w:sz w:val="20"/>
          <w:szCs w:val="20"/>
        </w:rPr>
        <w:t>12</w:t>
      </w:r>
      <w:r w:rsidRPr="008B719E">
        <w:rPr>
          <w:rFonts w:ascii="Arial" w:hAnsi="Arial" w:cs="Arial"/>
          <w:iCs/>
          <w:sz w:val="20"/>
          <w:szCs w:val="20"/>
        </w:rPr>
        <w:t xml:space="preserve">       </w:t>
      </w:r>
      <w:r w:rsidRPr="008B719E">
        <w:rPr>
          <w:rFonts w:ascii="Arial" w:hAnsi="Arial" w:cs="Arial"/>
          <w:iCs/>
          <w:sz w:val="20"/>
          <w:szCs w:val="20"/>
          <w:lang w:val="vi-VN"/>
        </w:rPr>
        <w:t> )</w:t>
      </w:r>
    </w:p>
    <w:p w:rsidR="00C80DBB" w:rsidRPr="008B719E" w:rsidRDefault="00C80DBB" w:rsidP="008B719E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B719E">
        <w:rPr>
          <w:rFonts w:ascii="Arial" w:hAnsi="Arial" w:cs="Arial"/>
          <w:sz w:val="20"/>
          <w:szCs w:val="20"/>
        </w:rPr>
        <w:t>7</w:t>
      </w:r>
      <w:r w:rsidRPr="008B719E">
        <w:rPr>
          <w:rFonts w:ascii="Arial" w:hAnsi="Arial" w:cs="Arial"/>
          <w:sz w:val="20"/>
          <w:szCs w:val="20"/>
          <w:lang w:val="vi-VN"/>
        </w:rPr>
        <w:t>. Số sáng chế, giải pháp hữu ích:</w:t>
      </w:r>
    </w:p>
    <w:p w:rsidR="00C80DBB" w:rsidRPr="008B719E" w:rsidRDefault="002A40CD" w:rsidP="008B719E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</w:t>
      </w:r>
      <w:r w:rsidR="00C80DBB" w:rsidRPr="008B719E">
        <w:rPr>
          <w:rFonts w:ascii="Arial" w:hAnsi="Arial" w:cs="Arial"/>
          <w:iCs/>
          <w:sz w:val="20"/>
          <w:szCs w:val="20"/>
          <w:lang w:val="vi-VN"/>
        </w:rPr>
        <w:t xml:space="preserve">Trong đó, quốc tế: </w:t>
      </w:r>
      <w:r w:rsidR="00C80DBB" w:rsidRPr="008B719E">
        <w:rPr>
          <w:rFonts w:ascii="Arial" w:hAnsi="Arial" w:cs="Arial"/>
          <w:iCs/>
          <w:sz w:val="20"/>
          <w:szCs w:val="20"/>
        </w:rPr>
        <w:t>         </w:t>
      </w:r>
      <w:r w:rsidR="00DA7796">
        <w:rPr>
          <w:rFonts w:ascii="Arial" w:hAnsi="Arial" w:cs="Arial"/>
          <w:iCs/>
          <w:sz w:val="20"/>
          <w:szCs w:val="20"/>
        </w:rPr>
        <w:t>0</w:t>
      </w:r>
      <w:r w:rsidR="00C80DBB" w:rsidRPr="008B719E">
        <w:rPr>
          <w:rFonts w:ascii="Arial" w:hAnsi="Arial" w:cs="Arial"/>
          <w:iCs/>
          <w:sz w:val="20"/>
          <w:szCs w:val="20"/>
        </w:rPr>
        <w:t>              </w:t>
      </w:r>
      <w:r w:rsidR="00C80DBB" w:rsidRPr="008B719E">
        <w:rPr>
          <w:rFonts w:ascii="Arial" w:hAnsi="Arial" w:cs="Arial"/>
          <w:iCs/>
          <w:sz w:val="20"/>
          <w:szCs w:val="20"/>
          <w:lang w:val="vi-VN"/>
        </w:rPr>
        <w:t xml:space="preserve">(5 năm gần đây: </w:t>
      </w:r>
      <w:r w:rsidR="00C80DBB" w:rsidRPr="008B719E">
        <w:rPr>
          <w:rFonts w:ascii="Arial" w:hAnsi="Arial" w:cs="Arial"/>
          <w:iCs/>
          <w:sz w:val="20"/>
          <w:szCs w:val="20"/>
        </w:rPr>
        <w:t>    </w:t>
      </w:r>
      <w:r w:rsidR="00DA7796">
        <w:rPr>
          <w:rFonts w:ascii="Arial" w:hAnsi="Arial" w:cs="Arial"/>
          <w:iCs/>
          <w:sz w:val="20"/>
          <w:szCs w:val="20"/>
        </w:rPr>
        <w:t>0</w:t>
      </w:r>
      <w:r w:rsidR="00C80DBB" w:rsidRPr="008B719E">
        <w:rPr>
          <w:rFonts w:ascii="Arial" w:hAnsi="Arial" w:cs="Arial"/>
          <w:iCs/>
          <w:sz w:val="20"/>
          <w:szCs w:val="20"/>
        </w:rPr>
        <w:t>      </w:t>
      </w:r>
      <w:r w:rsidR="00C80DBB" w:rsidRPr="008B719E">
        <w:rPr>
          <w:rFonts w:ascii="Arial" w:hAnsi="Arial" w:cs="Arial"/>
          <w:iCs/>
          <w:sz w:val="20"/>
          <w:szCs w:val="20"/>
          <w:lang w:val="vi-VN"/>
        </w:rPr>
        <w:t>)</w:t>
      </w:r>
    </w:p>
    <w:p w:rsidR="00C80DBB" w:rsidRPr="008B719E" w:rsidRDefault="00C80DBB" w:rsidP="008B719E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B719E">
        <w:rPr>
          <w:rFonts w:ascii="Arial" w:hAnsi="Arial" w:cs="Arial"/>
          <w:sz w:val="20"/>
          <w:szCs w:val="20"/>
          <w:lang w:val="vi-VN"/>
        </w:rPr>
        <w:t>8. Số sách chuyên khảo và giáo trình đã xuất bản:</w:t>
      </w:r>
      <w:r w:rsidR="005D1192" w:rsidRPr="008B719E">
        <w:rPr>
          <w:rFonts w:ascii="Arial" w:hAnsi="Arial" w:cs="Arial"/>
          <w:sz w:val="20"/>
          <w:szCs w:val="20"/>
        </w:rPr>
        <w:t xml:space="preserve"> 7</w:t>
      </w:r>
    </w:p>
    <w:p w:rsidR="00C80DBB" w:rsidRPr="008B719E" w:rsidRDefault="002A40CD" w:rsidP="008B719E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</w:t>
      </w:r>
      <w:r w:rsidR="00C80DBB" w:rsidRPr="008B719E">
        <w:rPr>
          <w:rFonts w:ascii="Arial" w:hAnsi="Arial" w:cs="Arial"/>
          <w:iCs/>
          <w:sz w:val="20"/>
          <w:szCs w:val="20"/>
          <w:lang w:val="vi-VN"/>
        </w:rPr>
        <w:t>Trong đó:</w:t>
      </w:r>
    </w:p>
    <w:p w:rsidR="00C80DBB" w:rsidRPr="008B719E" w:rsidRDefault="00C80DBB" w:rsidP="002A40CD">
      <w:pPr>
        <w:spacing w:after="120"/>
        <w:ind w:left="993" w:hanging="142"/>
        <w:jc w:val="both"/>
        <w:rPr>
          <w:rFonts w:ascii="Arial" w:hAnsi="Arial" w:cs="Arial"/>
          <w:sz w:val="20"/>
          <w:szCs w:val="20"/>
        </w:rPr>
      </w:pPr>
      <w:r w:rsidRPr="008B719E">
        <w:rPr>
          <w:rFonts w:ascii="Arial" w:hAnsi="Arial" w:cs="Arial"/>
          <w:iCs/>
          <w:sz w:val="20"/>
          <w:szCs w:val="20"/>
          <w:lang w:val="vi-VN"/>
        </w:rPr>
        <w:t>- 5 năm gần đây:</w:t>
      </w:r>
      <w:r w:rsidR="008B719E" w:rsidRPr="008B719E">
        <w:rPr>
          <w:rFonts w:ascii="Arial" w:hAnsi="Arial" w:cs="Arial"/>
          <w:iCs/>
          <w:sz w:val="20"/>
          <w:szCs w:val="20"/>
        </w:rPr>
        <w:t xml:space="preserve"> 1</w:t>
      </w:r>
    </w:p>
    <w:p w:rsidR="00C80DBB" w:rsidRPr="008B719E" w:rsidRDefault="00C80DBB" w:rsidP="002A40CD">
      <w:pPr>
        <w:spacing w:after="120"/>
        <w:ind w:left="993" w:hanging="142"/>
        <w:jc w:val="both"/>
        <w:rPr>
          <w:rFonts w:ascii="Arial" w:hAnsi="Arial" w:cs="Arial"/>
          <w:sz w:val="20"/>
          <w:szCs w:val="20"/>
        </w:rPr>
      </w:pPr>
      <w:r w:rsidRPr="008B719E">
        <w:rPr>
          <w:rFonts w:ascii="Arial" w:hAnsi="Arial" w:cs="Arial"/>
          <w:iCs/>
          <w:sz w:val="20"/>
          <w:szCs w:val="20"/>
          <w:lang w:val="vi-VN"/>
        </w:rPr>
        <w:t>- Do Nhà xuất bản nước ngoài, Nhà xuất bản c</w:t>
      </w:r>
      <w:r w:rsidRPr="008B719E">
        <w:rPr>
          <w:rFonts w:ascii="Arial" w:hAnsi="Arial" w:cs="Arial"/>
          <w:iCs/>
          <w:sz w:val="20"/>
          <w:szCs w:val="20"/>
        </w:rPr>
        <w:t>ấ</w:t>
      </w:r>
      <w:r w:rsidRPr="008B719E">
        <w:rPr>
          <w:rFonts w:ascii="Arial" w:hAnsi="Arial" w:cs="Arial"/>
          <w:iCs/>
          <w:sz w:val="20"/>
          <w:szCs w:val="20"/>
          <w:lang w:val="vi-VN"/>
        </w:rPr>
        <w:t>p Quốc gia, Bộ và tương đương xuất bản</w:t>
      </w:r>
      <w:r w:rsidRPr="008B719E">
        <w:rPr>
          <w:rFonts w:ascii="Arial" w:hAnsi="Arial" w:cs="Arial"/>
          <w:sz w:val="20"/>
          <w:szCs w:val="20"/>
          <w:lang w:val="vi-VN"/>
        </w:rPr>
        <w:t>:</w:t>
      </w:r>
    </w:p>
    <w:p w:rsidR="00C80DBB" w:rsidRPr="008B719E" w:rsidRDefault="00C80DBB" w:rsidP="008B719E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B719E">
        <w:rPr>
          <w:rFonts w:ascii="Arial" w:hAnsi="Arial" w:cs="Arial"/>
          <w:sz w:val="20"/>
          <w:szCs w:val="20"/>
          <w:lang w:val="vi-VN"/>
        </w:rPr>
        <w:t xml:space="preserve">9. Tổng số trích dẫn </w:t>
      </w:r>
      <w:r w:rsidRPr="008B719E">
        <w:rPr>
          <w:rFonts w:ascii="Arial" w:hAnsi="Arial" w:cs="Arial"/>
          <w:iCs/>
          <w:sz w:val="20"/>
          <w:szCs w:val="20"/>
          <w:lang w:val="vi-VN"/>
        </w:rPr>
        <w:t>(nếu có):</w:t>
      </w:r>
      <w:r w:rsidRPr="008B719E">
        <w:rPr>
          <w:rFonts w:ascii="Arial" w:hAnsi="Arial" w:cs="Arial"/>
          <w:sz w:val="20"/>
          <w:szCs w:val="20"/>
          <w:lang w:val="vi-VN"/>
        </w:rPr>
        <w:t xml:space="preserve"> </w:t>
      </w:r>
      <w:r w:rsidRPr="008B719E">
        <w:rPr>
          <w:rFonts w:ascii="Arial" w:hAnsi="Arial" w:cs="Arial"/>
          <w:sz w:val="20"/>
          <w:szCs w:val="20"/>
        </w:rPr>
        <w:t>                                            </w:t>
      </w:r>
      <w:r w:rsidRPr="008B719E">
        <w:rPr>
          <w:rFonts w:ascii="Arial" w:hAnsi="Arial" w:cs="Arial"/>
          <w:sz w:val="20"/>
          <w:szCs w:val="20"/>
          <w:lang w:val="vi-VN"/>
        </w:rPr>
        <w:t>Chỉ số h</w:t>
      </w:r>
      <w:r w:rsidRPr="008B719E">
        <w:rPr>
          <w:rFonts w:ascii="Arial" w:hAnsi="Arial" w:cs="Arial"/>
          <w:iCs/>
          <w:sz w:val="20"/>
          <w:szCs w:val="20"/>
          <w:vertAlign w:val="subscript"/>
          <w:lang w:val="vi-VN"/>
        </w:rPr>
        <w:t>index</w:t>
      </w:r>
      <w:r w:rsidRPr="008B719E">
        <w:rPr>
          <w:rFonts w:ascii="Arial" w:hAnsi="Arial" w:cs="Arial"/>
          <w:sz w:val="20"/>
          <w:szCs w:val="20"/>
          <w:lang w:val="vi-VN"/>
        </w:rPr>
        <w:t xml:space="preserve"> </w:t>
      </w:r>
      <w:r w:rsidRPr="008B719E">
        <w:rPr>
          <w:rFonts w:ascii="Arial" w:hAnsi="Arial" w:cs="Arial"/>
          <w:iCs/>
          <w:sz w:val="20"/>
          <w:szCs w:val="20"/>
          <w:lang w:val="vi-VN"/>
        </w:rPr>
        <w:t>(nếu có):</w:t>
      </w:r>
      <w:r w:rsidR="005D1192" w:rsidRPr="008B719E">
        <w:rPr>
          <w:rFonts w:ascii="Arial" w:hAnsi="Arial" w:cs="Arial"/>
          <w:iCs/>
          <w:sz w:val="20"/>
          <w:szCs w:val="20"/>
        </w:rPr>
        <w:t>12.4 (research</w:t>
      </w:r>
      <w:r w:rsidR="00D85C89">
        <w:rPr>
          <w:rFonts w:ascii="Arial" w:hAnsi="Arial" w:cs="Arial"/>
          <w:iCs/>
          <w:sz w:val="20"/>
          <w:szCs w:val="20"/>
        </w:rPr>
        <w:t xml:space="preserve"> </w:t>
      </w:r>
      <w:bookmarkStart w:id="2" w:name="_GoBack"/>
      <w:bookmarkEnd w:id="2"/>
      <w:r w:rsidR="005D1192" w:rsidRPr="008B719E">
        <w:rPr>
          <w:rFonts w:ascii="Arial" w:hAnsi="Arial" w:cs="Arial"/>
          <w:iCs/>
          <w:sz w:val="20"/>
          <w:szCs w:val="20"/>
        </w:rPr>
        <w:t>gate)</w:t>
      </w:r>
    </w:p>
    <w:p w:rsidR="00C80DBB" w:rsidRPr="008B719E" w:rsidRDefault="00C80DBB" w:rsidP="008B719E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B719E">
        <w:rPr>
          <w:rFonts w:ascii="Arial" w:hAnsi="Arial" w:cs="Arial"/>
          <w:sz w:val="20"/>
          <w:szCs w:val="20"/>
          <w:lang w:val="vi-VN"/>
        </w:rPr>
        <w:t>10. Giải thưởng KH&amp;CN quốc tế, quốc gia hoặc tương đương:</w:t>
      </w:r>
    </w:p>
    <w:p w:rsidR="00C80DBB" w:rsidRPr="008B719E" w:rsidRDefault="00C80DBB" w:rsidP="008B719E">
      <w:pPr>
        <w:spacing w:after="120"/>
        <w:ind w:left="284"/>
        <w:jc w:val="both"/>
        <w:rPr>
          <w:rFonts w:ascii="Arial" w:hAnsi="Arial" w:cs="Arial"/>
          <w:iCs/>
          <w:sz w:val="20"/>
          <w:szCs w:val="20"/>
          <w:lang w:val="vi-VN"/>
        </w:rPr>
      </w:pPr>
      <w:r w:rsidRPr="008B719E">
        <w:rPr>
          <w:rFonts w:ascii="Arial" w:hAnsi="Arial" w:cs="Arial"/>
          <w:sz w:val="20"/>
          <w:szCs w:val="20"/>
        </w:rPr>
        <w:t>11</w:t>
      </w:r>
      <w:r w:rsidRPr="008B719E">
        <w:rPr>
          <w:rFonts w:ascii="Arial" w:hAnsi="Arial" w:cs="Arial"/>
          <w:sz w:val="20"/>
          <w:szCs w:val="20"/>
          <w:lang w:val="vi-VN"/>
        </w:rPr>
        <w:t xml:space="preserve">. Bài báo khoa học tiêu biểu </w:t>
      </w:r>
      <w:r w:rsidRPr="008B719E">
        <w:rPr>
          <w:rFonts w:ascii="Arial" w:hAnsi="Arial" w:cs="Arial"/>
          <w:iCs/>
          <w:sz w:val="20"/>
          <w:szCs w:val="20"/>
          <w:lang w:val="vi-VN"/>
        </w:rPr>
        <w:t>(Liệt kê tối đa 10 bài báo tiêu biểu trong cả quá trình, kèm theo chỉ số trích dẫn của bài b</w:t>
      </w:r>
      <w:r w:rsidRPr="008B719E">
        <w:rPr>
          <w:rFonts w:ascii="Arial" w:hAnsi="Arial" w:cs="Arial"/>
          <w:iCs/>
          <w:sz w:val="20"/>
          <w:szCs w:val="20"/>
        </w:rPr>
        <w:t>á</w:t>
      </w:r>
      <w:r w:rsidRPr="008B719E">
        <w:rPr>
          <w:rFonts w:ascii="Arial" w:hAnsi="Arial" w:cs="Arial"/>
          <w:iCs/>
          <w:sz w:val="20"/>
          <w:szCs w:val="20"/>
          <w:lang w:val="vi-VN"/>
        </w:rPr>
        <w:t>o và chỉ số ảnh hưởng của tạp chí, nếu có):</w:t>
      </w:r>
    </w:p>
    <w:p w:rsidR="005D1192" w:rsidRPr="008B719E" w:rsidRDefault="005D1192" w:rsidP="002A40CD">
      <w:pPr>
        <w:spacing w:after="120"/>
        <w:ind w:left="851"/>
        <w:jc w:val="both"/>
        <w:rPr>
          <w:rFonts w:ascii="Arial" w:hAnsi="Arial" w:cs="Arial"/>
          <w:iCs/>
          <w:sz w:val="20"/>
          <w:szCs w:val="20"/>
        </w:rPr>
      </w:pPr>
      <w:r w:rsidRPr="008B719E">
        <w:rPr>
          <w:rFonts w:ascii="Arial" w:hAnsi="Arial" w:cs="Arial"/>
          <w:iCs/>
          <w:sz w:val="20"/>
          <w:szCs w:val="20"/>
        </w:rPr>
        <w:t>1.</w:t>
      </w:r>
      <w:r w:rsidRPr="008B719E">
        <w:rPr>
          <w:rFonts w:ascii="Arial" w:hAnsi="Arial" w:cs="Arial"/>
          <w:color w:val="666666"/>
          <w:sz w:val="21"/>
          <w:szCs w:val="21"/>
        </w:rPr>
        <w:t xml:space="preserve"> Throughput-based Fair Bandwidth Allocation in OBS Networks</w:t>
      </w:r>
    </w:p>
    <w:p w:rsidR="005D1192" w:rsidRPr="008B719E" w:rsidRDefault="005D1192" w:rsidP="002A40CD">
      <w:pPr>
        <w:spacing w:after="120"/>
        <w:ind w:left="851"/>
        <w:jc w:val="both"/>
      </w:pPr>
      <w:r w:rsidRPr="008B719E">
        <w:t xml:space="preserve">     ETRI Journal (1225-6463, E-ISSN, 2018</w:t>
      </w:r>
    </w:p>
    <w:p w:rsidR="005D1192" w:rsidRPr="008B719E" w:rsidRDefault="005D1192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9F9F9"/>
        </w:rPr>
      </w:pPr>
      <w:r w:rsidRPr="008B719E">
        <w:rPr>
          <w:rFonts w:ascii="Arial" w:hAnsi="Arial" w:cs="Arial"/>
          <w:iCs/>
          <w:sz w:val="20"/>
          <w:szCs w:val="20"/>
        </w:rPr>
        <w:t>2.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 A model of </w:t>
      </w:r>
      <w:proofErr w:type="spellStart"/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>QoS</w:t>
      </w:r>
      <w:proofErr w:type="spellEnd"/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 differentiation burst assembly with padding for improving the performance of OBS networks</w:t>
      </w:r>
    </w:p>
    <w:p w:rsidR="00E37B73" w:rsidRPr="008B719E" w:rsidRDefault="00E37B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  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Scientific and Technical research Council of Turkey (ISI), 2018</w:t>
      </w:r>
    </w:p>
    <w:p w:rsidR="00E37B73" w:rsidRPr="008B719E" w:rsidRDefault="00E37B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9F9F9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3.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 Delay Fairness Using the Burst Assembly for Service Differentiation</w:t>
      </w:r>
    </w:p>
    <w:p w:rsidR="00E37B73" w:rsidRPr="008B719E" w:rsidRDefault="00E37B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ETRI Journal (1225-6463, E-ISSN: 2233-7326) (ISI), 2018</w:t>
      </w:r>
    </w:p>
    <w:p w:rsidR="00E37B73" w:rsidRPr="008B719E" w:rsidRDefault="00E37B73" w:rsidP="002A40CD">
      <w:pPr>
        <w:spacing w:after="120"/>
        <w:ind w:left="851"/>
        <w:jc w:val="both"/>
        <w:rPr>
          <w:rFonts w:ascii="Arial" w:hAnsi="Arial" w:cs="Arial"/>
          <w:iCs/>
          <w:sz w:val="20"/>
          <w:szCs w:val="20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4. 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>The method proposal of image retrieval based on binary signature cluster graph</w:t>
      </w:r>
    </w:p>
    <w:p w:rsidR="005D1192" w:rsidRPr="008B719E" w:rsidRDefault="00E37B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Advances in Intelligent Systems and Computing (2194-5357), 2018</w:t>
      </w:r>
    </w:p>
    <w:p w:rsidR="00E37B73" w:rsidRPr="008B719E" w:rsidRDefault="00E37B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9F9F9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5.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 Content-based image retrieval based on binary signatures cluster graph</w:t>
      </w:r>
    </w:p>
    <w:p w:rsidR="00E37B73" w:rsidRPr="008B719E" w:rsidRDefault="00E37B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Expert Systems (0266-4720, E-ISSN: 1468-0394) (ISI), 2017</w:t>
      </w:r>
    </w:p>
    <w:p w:rsidR="00E37B73" w:rsidRPr="008B719E" w:rsidRDefault="00E37B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9F9F9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6. 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>Content-Based Image Retrieval Using Signature Graph And Self-Organizing Map</w:t>
      </w:r>
    </w:p>
    <w:p w:rsidR="00E37B73" w:rsidRPr="008B719E" w:rsidRDefault="00E37B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UNIV ZIELONA GORA PRESS (ISI), 2016</w:t>
      </w:r>
    </w:p>
    <w:p w:rsidR="00E37B73" w:rsidRPr="008B719E" w:rsidRDefault="00E37B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9F9F9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7. 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>Sink Toward Source Algorithm Finding Maximal Flows on Extended Mixed Networks, </w:t>
      </w:r>
    </w:p>
    <w:p w:rsidR="00E37B73" w:rsidRPr="008B719E" w:rsidRDefault="00E37B73" w:rsidP="002A40CD">
      <w:pPr>
        <w:spacing w:after="120"/>
        <w:ind w:left="1560" w:hanging="709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Lecture Notes in Artificial Intelligence - LNAI 9622, Springer (ISI conference proceeding (Thomson Reuters), EI, Scopus, DBLP and </w:t>
      </w:r>
      <w:proofErr w:type="spellStart"/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eLib</w:t>
      </w:r>
      <w:proofErr w:type="spellEnd"/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ACM)</w:t>
      </w:r>
      <w:r w:rsidR="00B32A9C"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, 2016</w:t>
      </w:r>
    </w:p>
    <w:p w:rsidR="00B32A9C" w:rsidRPr="008B719E" w:rsidRDefault="00B32A9C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9F9F9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lastRenderedPageBreak/>
        <w:t xml:space="preserve">8. 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Object connection </w:t>
      </w:r>
      <w:proofErr w:type="spellStart"/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>Hypergraphs</w:t>
      </w:r>
      <w:proofErr w:type="spellEnd"/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 – An Approach for Nested Object query optimization </w:t>
      </w:r>
    </w:p>
    <w:p w:rsidR="00B32A9C" w:rsidRPr="008B719E" w:rsidRDefault="00B32A9C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International Journal of Software Engineering and its Applications (1738-9984) (SCOPUS), 2016</w:t>
      </w:r>
    </w:p>
    <w:p w:rsidR="008B719E" w:rsidRPr="008B719E" w:rsidRDefault="008B719E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9F9F9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9.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 Color Image Retrieval Using Fuzzy Measure Hamming and S-Tree</w:t>
      </w:r>
    </w:p>
    <w:p w:rsidR="008B719E" w:rsidRPr="008B719E" w:rsidRDefault="008B719E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9F9F9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Lecture Notes in Electrical Engineering (1876-1100, E-ISSN:1876-1119) (SCOPUS), 2014</w:t>
      </w:r>
    </w:p>
    <w:p w:rsidR="00C80DBB" w:rsidRPr="008B719E" w:rsidRDefault="00C80DBB" w:rsidP="002A40CD">
      <w:pPr>
        <w:spacing w:after="120"/>
        <w:ind w:left="851" w:hanging="567"/>
        <w:jc w:val="both"/>
        <w:rPr>
          <w:rFonts w:ascii="Arial" w:hAnsi="Arial" w:cs="Arial"/>
          <w:iCs/>
          <w:sz w:val="20"/>
          <w:szCs w:val="20"/>
          <w:lang w:val="vi-VN"/>
        </w:rPr>
      </w:pPr>
      <w:r w:rsidRPr="008B719E">
        <w:rPr>
          <w:rFonts w:ascii="Arial" w:hAnsi="Arial" w:cs="Arial"/>
          <w:sz w:val="20"/>
          <w:szCs w:val="20"/>
          <w:lang w:val="vi-VN"/>
        </w:rPr>
        <w:t xml:space="preserve">12. Sách chuyên khảo và giáo trình tiêu biểu </w:t>
      </w:r>
      <w:r w:rsidRPr="008B719E">
        <w:rPr>
          <w:rFonts w:ascii="Arial" w:hAnsi="Arial" w:cs="Arial"/>
          <w:iCs/>
          <w:sz w:val="20"/>
          <w:szCs w:val="20"/>
          <w:lang w:val="vi-VN"/>
        </w:rPr>
        <w:t>(Liệt kê tối đa 5 sách và/hoặc giáo trình tiêu biểu trong cả quá trình, kèm theo chỉ số trích dẫn, s</w:t>
      </w:r>
      <w:r w:rsidRPr="008B719E">
        <w:rPr>
          <w:rFonts w:ascii="Arial" w:hAnsi="Arial" w:cs="Arial"/>
          <w:iCs/>
          <w:sz w:val="20"/>
          <w:szCs w:val="20"/>
        </w:rPr>
        <w:t xml:space="preserve">ố </w:t>
      </w:r>
      <w:r w:rsidRPr="008B719E">
        <w:rPr>
          <w:rFonts w:ascii="Arial" w:hAnsi="Arial" w:cs="Arial"/>
          <w:iCs/>
          <w:sz w:val="20"/>
          <w:szCs w:val="20"/>
          <w:lang w:val="vi-VN"/>
        </w:rPr>
        <w:t>lần tái bản, nếu có):</w:t>
      </w:r>
    </w:p>
    <w:p w:rsidR="00B32A9C" w:rsidRPr="008B719E" w:rsidRDefault="00B32A9C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9F9F9"/>
        </w:rPr>
      </w:pPr>
      <w:r w:rsidRPr="008B719E">
        <w:rPr>
          <w:rFonts w:ascii="Arial" w:hAnsi="Arial" w:cs="Arial"/>
          <w:iCs/>
          <w:sz w:val="20"/>
          <w:szCs w:val="20"/>
        </w:rPr>
        <w:t>1. Giáo trình: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Giáo trình Web ngữ nghĩa, 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NXB Giáo dục tại Đà </w:t>
      </w:r>
      <w:proofErr w:type="spellStart"/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>Nẵng</w:t>
      </w:r>
      <w:proofErr w:type="spellEnd"/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>, 2012</w:t>
      </w:r>
    </w:p>
    <w:p w:rsidR="00B32A9C" w:rsidRPr="008B719E" w:rsidRDefault="00B32A9C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2. </w:t>
      </w:r>
      <w:r w:rsidR="00DC0673"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>Giáo trình:</w:t>
      </w:r>
      <w:r w:rsidR="00DC0673"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Chương trình </w:t>
      </w:r>
      <w:proofErr w:type="spellStart"/>
      <w:r w:rsidR="00DC0673"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Datalog</w:t>
      </w:r>
      <w:proofErr w:type="spellEnd"/>
      <w:r w:rsidR="00DC0673"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, NXB Đại học </w:t>
      </w:r>
      <w:proofErr w:type="spellStart"/>
      <w:r w:rsidR="00DC0673"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Huế</w:t>
      </w:r>
      <w:proofErr w:type="spellEnd"/>
      <w:r w:rsidR="00DC0673"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, 2011</w:t>
      </w:r>
    </w:p>
    <w:p w:rsidR="00DC0673" w:rsidRPr="008B719E" w:rsidRDefault="00DC06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9F9F9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3. Giáo trình: Nhập môn Ngôn ngữ hình thức và </w:t>
      </w:r>
      <w:proofErr w:type="spellStart"/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Ôtômat</w:t>
      </w:r>
      <w:proofErr w:type="spellEnd"/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hữu hạn,, 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>NXB Giáo dục tại Đà Nẵng,,2000</w:t>
      </w:r>
    </w:p>
    <w:p w:rsidR="00DC0673" w:rsidRPr="008B719E" w:rsidRDefault="00DC06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9F9F9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4. Giáo trình: 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Xây dựng Website FrontPage, 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>NXB Giáo dục tại Đà Nẵng,2000</w:t>
      </w:r>
    </w:p>
    <w:p w:rsidR="00DC0673" w:rsidRPr="008B719E" w:rsidRDefault="00DC0673" w:rsidP="002A40CD">
      <w:pPr>
        <w:spacing w:after="120"/>
        <w:ind w:left="851"/>
        <w:jc w:val="both"/>
        <w:rPr>
          <w:rFonts w:ascii="Arial" w:hAnsi="Arial" w:cs="Arial"/>
          <w:iCs/>
          <w:sz w:val="20"/>
          <w:szCs w:val="20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5. Giáo trình: Cơ sở Toán cho Tin học, NXB Đại học </w:t>
      </w:r>
      <w:proofErr w:type="spellStart"/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>Huế</w:t>
      </w:r>
      <w:proofErr w:type="spellEnd"/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>, 2018.</w:t>
      </w:r>
    </w:p>
    <w:p w:rsidR="00C80DBB" w:rsidRPr="008B719E" w:rsidRDefault="00C80DBB" w:rsidP="002A40CD">
      <w:pPr>
        <w:spacing w:after="120"/>
        <w:ind w:left="851" w:hanging="567"/>
        <w:jc w:val="both"/>
        <w:rPr>
          <w:rFonts w:ascii="Arial" w:hAnsi="Arial" w:cs="Arial"/>
          <w:iCs/>
          <w:sz w:val="20"/>
          <w:szCs w:val="20"/>
          <w:lang w:val="vi-VN"/>
        </w:rPr>
      </w:pPr>
      <w:r w:rsidRPr="008B719E">
        <w:rPr>
          <w:rFonts w:ascii="Arial" w:hAnsi="Arial" w:cs="Arial"/>
          <w:sz w:val="20"/>
          <w:szCs w:val="20"/>
          <w:lang w:val="vi-VN"/>
        </w:rPr>
        <w:t>13. Kết quả nghiên cứu khoa học tiêu biểu trong 5 năm gần đây</w:t>
      </w:r>
      <w:r w:rsidRPr="008B719E">
        <w:rPr>
          <w:rFonts w:ascii="Arial" w:hAnsi="Arial" w:cs="Arial"/>
          <w:iCs/>
          <w:sz w:val="20"/>
          <w:szCs w:val="20"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p w:rsidR="00DC0673" w:rsidRPr="008B719E" w:rsidRDefault="00DC06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9F9F9"/>
        </w:rPr>
      </w:pPr>
      <w:r w:rsidRPr="008B719E">
        <w:rPr>
          <w:rFonts w:ascii="Arial" w:hAnsi="Arial" w:cs="Arial"/>
          <w:iCs/>
          <w:sz w:val="20"/>
          <w:szCs w:val="20"/>
        </w:rPr>
        <w:t>1.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A model of </w:t>
      </w:r>
      <w:proofErr w:type="spellStart"/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>QoS</w:t>
      </w:r>
      <w:proofErr w:type="spellEnd"/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 differentiation burst assembly with padding for improving the performance of OBS networks</w:t>
      </w:r>
    </w:p>
    <w:p w:rsidR="00DC0673" w:rsidRPr="008B719E" w:rsidRDefault="00DC06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 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Scientific and Technical research Council of Turkey (ISI), 2018</w:t>
      </w:r>
    </w:p>
    <w:p w:rsidR="00DC0673" w:rsidRPr="008B719E" w:rsidRDefault="00DC06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9F9F9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2.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 Delay Fairness Using the Burst Assembly for Service Differentiation</w:t>
      </w:r>
    </w:p>
    <w:p w:rsidR="00DC0673" w:rsidRPr="008B719E" w:rsidRDefault="00DC06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ETRI Journal (1225-6463, E-ISSN: 2233-7326) (ISI), 2018</w:t>
      </w:r>
    </w:p>
    <w:p w:rsidR="00DC0673" w:rsidRPr="008B719E" w:rsidRDefault="00DC06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9F9F9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3.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 xml:space="preserve"> Content-based image retrieval based on binary signatures cluster graph</w:t>
      </w:r>
    </w:p>
    <w:p w:rsidR="00DC0673" w:rsidRPr="008B719E" w:rsidRDefault="00DC06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Expert Systems (0266-4720, E-ISSN: 1468-0394) (ISI), 2017</w:t>
      </w:r>
    </w:p>
    <w:p w:rsidR="00DC0673" w:rsidRPr="008B719E" w:rsidRDefault="00DC06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9F9F9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4. 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>Content-Based Image Retrieval Using Signature Graph And Self-Organizing Map</w:t>
      </w:r>
    </w:p>
    <w:p w:rsidR="00DC0673" w:rsidRPr="008B719E" w:rsidRDefault="00DC0673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UNIV ZIELONA GORA PRESS (ISI), 2016</w:t>
      </w:r>
    </w:p>
    <w:p w:rsidR="00DC0673" w:rsidRPr="008B719E" w:rsidRDefault="00B91DF0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9F9F9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5</w:t>
      </w:r>
      <w:r w:rsidR="008B719E"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8B719E" w:rsidRPr="008B719E">
        <w:rPr>
          <w:rFonts w:ascii="Arial" w:hAnsi="Arial" w:cs="Arial"/>
          <w:color w:val="666666"/>
          <w:sz w:val="21"/>
          <w:szCs w:val="21"/>
          <w:shd w:val="clear" w:color="auto" w:fill="F9F9F9"/>
        </w:rPr>
        <w:t>Color Image Retrieval Using Fuzzy Measure Hamming and S-Tree</w:t>
      </w:r>
    </w:p>
    <w:p w:rsidR="00DC0673" w:rsidRPr="008B719E" w:rsidRDefault="008B719E" w:rsidP="002A40CD">
      <w:pPr>
        <w:spacing w:after="120"/>
        <w:ind w:left="851"/>
        <w:jc w:val="both"/>
        <w:rPr>
          <w:rFonts w:ascii="Arial" w:hAnsi="Arial" w:cs="Arial"/>
          <w:color w:val="666666"/>
          <w:sz w:val="21"/>
          <w:szCs w:val="21"/>
          <w:shd w:val="clear" w:color="auto" w:fill="F9F9F9"/>
        </w:rPr>
      </w:pP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Lecture Notes in Electrical Engineering (1876-1100, E-ISSN:1876-1119)</w:t>
      </w:r>
      <w:r w:rsidR="00DC0673"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(SCOPUS), 201</w:t>
      </w:r>
      <w:r w:rsidRPr="008B719E">
        <w:rPr>
          <w:rFonts w:ascii="Arial" w:hAnsi="Arial" w:cs="Arial"/>
          <w:color w:val="666666"/>
          <w:sz w:val="21"/>
          <w:szCs w:val="21"/>
          <w:shd w:val="clear" w:color="auto" w:fill="FFFFFF"/>
        </w:rPr>
        <w:t>4</w:t>
      </w:r>
    </w:p>
    <w:p w:rsidR="00C80DBB" w:rsidRPr="008B719E" w:rsidRDefault="00C80DBB" w:rsidP="002A40CD">
      <w:pPr>
        <w:spacing w:after="120"/>
        <w:ind w:left="851" w:hanging="567"/>
        <w:jc w:val="both"/>
        <w:rPr>
          <w:rFonts w:ascii="Arial" w:hAnsi="Arial" w:cs="Arial"/>
          <w:iCs/>
          <w:sz w:val="20"/>
          <w:szCs w:val="20"/>
          <w:lang w:val="vi-VN"/>
        </w:rPr>
      </w:pPr>
      <w:r w:rsidRPr="008B719E">
        <w:rPr>
          <w:rFonts w:ascii="Arial" w:hAnsi="Arial" w:cs="Arial"/>
          <w:sz w:val="20"/>
          <w:szCs w:val="20"/>
          <w:lang w:val="vi-VN"/>
        </w:rPr>
        <w:t xml:space="preserve">14. Các hoạt động cộng đồng hiện nay </w:t>
      </w:r>
      <w:r w:rsidRPr="008B719E">
        <w:rPr>
          <w:rFonts w:ascii="Arial" w:hAnsi="Arial" w:cs="Arial"/>
          <w:iCs/>
          <w:sz w:val="20"/>
          <w:szCs w:val="20"/>
          <w:lang w:val="vi-VN"/>
        </w:rPr>
        <w:t>(Lãnh đạo các hiệp hội khoa học, kỹ thuật trong nước và quốc tế; Ban biên tập tạp chí khoa học,...):</w:t>
      </w:r>
    </w:p>
    <w:p w:rsidR="00B91DF0" w:rsidRPr="008B719E" w:rsidRDefault="00B91DF0" w:rsidP="002A40CD">
      <w:pPr>
        <w:spacing w:after="120"/>
        <w:ind w:left="851"/>
        <w:jc w:val="both"/>
        <w:rPr>
          <w:rFonts w:ascii="Arial" w:hAnsi="Arial" w:cs="Arial"/>
          <w:iCs/>
          <w:sz w:val="20"/>
          <w:szCs w:val="20"/>
        </w:rPr>
      </w:pPr>
      <w:r w:rsidRPr="008B719E">
        <w:rPr>
          <w:rFonts w:ascii="Arial" w:hAnsi="Arial" w:cs="Arial"/>
          <w:iCs/>
          <w:sz w:val="20"/>
          <w:szCs w:val="20"/>
        </w:rPr>
        <w:t xml:space="preserve">1. Chủ tịch Hội Tin học Thừa Thiên </w:t>
      </w:r>
      <w:proofErr w:type="spellStart"/>
      <w:r w:rsidRPr="008B719E">
        <w:rPr>
          <w:rFonts w:ascii="Arial" w:hAnsi="Arial" w:cs="Arial"/>
          <w:iCs/>
          <w:sz w:val="20"/>
          <w:szCs w:val="20"/>
        </w:rPr>
        <w:t>Huế</w:t>
      </w:r>
      <w:proofErr w:type="spellEnd"/>
    </w:p>
    <w:p w:rsidR="00B91DF0" w:rsidRPr="008B719E" w:rsidRDefault="00B91DF0" w:rsidP="002A40CD">
      <w:pPr>
        <w:spacing w:after="120"/>
        <w:ind w:left="851"/>
        <w:jc w:val="both"/>
        <w:rPr>
          <w:rFonts w:ascii="Arial" w:hAnsi="Arial" w:cs="Arial"/>
          <w:iCs/>
          <w:sz w:val="20"/>
          <w:szCs w:val="20"/>
        </w:rPr>
      </w:pPr>
      <w:r w:rsidRPr="008B719E">
        <w:rPr>
          <w:rFonts w:ascii="Arial" w:hAnsi="Arial" w:cs="Arial"/>
          <w:iCs/>
          <w:sz w:val="20"/>
          <w:szCs w:val="20"/>
        </w:rPr>
        <w:t xml:space="preserve">2. Thành viên Ban biên tập Tạp chí </w:t>
      </w:r>
      <w:proofErr w:type="spellStart"/>
      <w:r w:rsidRPr="008B719E">
        <w:rPr>
          <w:rFonts w:ascii="Arial" w:hAnsi="Arial" w:cs="Arial"/>
          <w:iCs/>
          <w:sz w:val="20"/>
          <w:szCs w:val="20"/>
        </w:rPr>
        <w:t>Annales</w:t>
      </w:r>
      <w:proofErr w:type="spellEnd"/>
      <w:r w:rsidRPr="008B719E">
        <w:rPr>
          <w:rFonts w:ascii="Arial" w:hAnsi="Arial" w:cs="Arial"/>
          <w:iCs/>
          <w:sz w:val="20"/>
          <w:szCs w:val="20"/>
        </w:rPr>
        <w:t xml:space="preserve"> (Budapest, Hungary)</w:t>
      </w:r>
    </w:p>
    <w:p w:rsidR="00B91DF0" w:rsidRPr="008B719E" w:rsidRDefault="00B91DF0" w:rsidP="002A40CD">
      <w:pPr>
        <w:spacing w:after="120"/>
        <w:ind w:left="851"/>
        <w:jc w:val="both"/>
        <w:rPr>
          <w:rFonts w:ascii="Arial" w:hAnsi="Arial" w:cs="Arial"/>
          <w:iCs/>
          <w:sz w:val="20"/>
          <w:szCs w:val="20"/>
        </w:rPr>
      </w:pPr>
      <w:r w:rsidRPr="008B719E">
        <w:rPr>
          <w:rFonts w:ascii="Arial" w:hAnsi="Arial" w:cs="Arial"/>
          <w:iCs/>
          <w:sz w:val="20"/>
          <w:szCs w:val="20"/>
        </w:rPr>
        <w:t>3. Thành viên Ban biên tập Tạp chí Tin học và Điều khiển</w:t>
      </w:r>
    </w:p>
    <w:p w:rsidR="00B91DF0" w:rsidRPr="008B719E" w:rsidRDefault="00B91DF0" w:rsidP="002A40CD">
      <w:pPr>
        <w:spacing w:after="120"/>
        <w:ind w:left="851"/>
        <w:jc w:val="both"/>
        <w:rPr>
          <w:rFonts w:ascii="Arial" w:hAnsi="Arial" w:cs="Arial"/>
          <w:iCs/>
          <w:sz w:val="20"/>
          <w:szCs w:val="20"/>
        </w:rPr>
      </w:pPr>
      <w:r w:rsidRPr="008B719E">
        <w:rPr>
          <w:rFonts w:ascii="Arial" w:hAnsi="Arial" w:cs="Arial"/>
          <w:iCs/>
          <w:sz w:val="20"/>
          <w:szCs w:val="20"/>
        </w:rPr>
        <w:t>4. Thành viên Ban biên tập Chuyên san CNTT và Truyền thông, Đại học Quốc gia Hà Nội</w:t>
      </w:r>
    </w:p>
    <w:p w:rsidR="00B91DF0" w:rsidRPr="008B719E" w:rsidRDefault="00B91DF0" w:rsidP="002A40CD">
      <w:p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8B719E">
        <w:rPr>
          <w:rFonts w:ascii="Arial" w:hAnsi="Arial" w:cs="Arial"/>
          <w:iCs/>
          <w:sz w:val="20"/>
          <w:szCs w:val="20"/>
        </w:rPr>
        <w:t xml:space="preserve">5. Thành viên Ban biên tập Tạp chí Khoa học Đại học </w:t>
      </w:r>
      <w:proofErr w:type="spellStart"/>
      <w:r w:rsidRPr="008B719E">
        <w:rPr>
          <w:rFonts w:ascii="Arial" w:hAnsi="Arial" w:cs="Arial"/>
          <w:iCs/>
          <w:sz w:val="20"/>
          <w:szCs w:val="20"/>
        </w:rPr>
        <w:t>Huế</w:t>
      </w:r>
      <w:proofErr w:type="spellEnd"/>
    </w:p>
    <w:p w:rsidR="00C80DBB" w:rsidRPr="0082783B" w:rsidRDefault="00C80DBB" w:rsidP="00C80DBB">
      <w:pPr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C80DBB" w:rsidRPr="0082783B" w:rsidTr="00DA7796">
        <w:trPr>
          <w:trHeight w:val="8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82783B" w:rsidRDefault="00C80DBB" w:rsidP="00B358F7">
            <w:pPr>
              <w:rPr>
                <w:rFonts w:ascii="Arial" w:hAnsi="Arial" w:cs="Arial"/>
                <w:sz w:val="20"/>
                <w:szCs w:val="20"/>
              </w:rPr>
            </w:pPr>
            <w:r w:rsidRPr="00827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Default="00C80DBB" w:rsidP="00DA77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</w:pPr>
            <w:r w:rsidRPr="0082783B">
              <w:rPr>
                <w:rFonts w:ascii="Arial" w:hAnsi="Arial" w:cs="Arial"/>
                <w:b/>
                <w:bCs/>
                <w:sz w:val="20"/>
                <w:szCs w:val="20"/>
              </w:rPr>
              <w:t>Ứ</w:t>
            </w:r>
            <w:r w:rsidRPr="0082783B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ng viên</w:t>
            </w:r>
            <w:r w:rsidRPr="0082783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DA7796" w:rsidRDefault="00DA7796" w:rsidP="00DA77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</w:pPr>
          </w:p>
          <w:p w:rsidR="00DA7796" w:rsidRDefault="00DA7796" w:rsidP="00DA77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</w:pPr>
          </w:p>
          <w:p w:rsidR="00DA7796" w:rsidRDefault="00DA7796" w:rsidP="00DA77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</w:pPr>
          </w:p>
          <w:p w:rsidR="00D7166B" w:rsidRDefault="00D7166B" w:rsidP="00DA77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</w:pPr>
          </w:p>
          <w:p w:rsidR="00D7166B" w:rsidRDefault="00D7166B" w:rsidP="00DA77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</w:pPr>
          </w:p>
          <w:p w:rsidR="002A40CD" w:rsidRDefault="002A40CD" w:rsidP="00DA77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</w:pPr>
          </w:p>
          <w:p w:rsidR="002A40CD" w:rsidRPr="00D7166B" w:rsidRDefault="00D7166B" w:rsidP="00DA779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Lê Mạnh Thạnh</w:t>
            </w:r>
          </w:p>
          <w:p w:rsidR="002A40CD" w:rsidRDefault="002A40CD" w:rsidP="00DA77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</w:pPr>
          </w:p>
          <w:p w:rsidR="00DA7796" w:rsidRDefault="00DA7796" w:rsidP="00DA77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</w:pPr>
          </w:p>
          <w:p w:rsidR="00DA7796" w:rsidRDefault="00DA7796" w:rsidP="00DA779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</w:pPr>
          </w:p>
          <w:p w:rsidR="00DA7796" w:rsidRPr="0082783B" w:rsidRDefault="00DA7796" w:rsidP="00DA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DBB" w:rsidRPr="0082783B" w:rsidRDefault="00C80DBB" w:rsidP="00C80DBB">
      <w:pPr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lastRenderedPageBreak/>
        <w:t> </w:t>
      </w:r>
    </w:p>
    <w:p w:rsidR="005E2FB1" w:rsidRDefault="005E2FB1"/>
    <w:sectPr w:rsidR="005E2FB1" w:rsidSect="00D7166B">
      <w:pgSz w:w="12240" w:h="15840"/>
      <w:pgMar w:top="1191" w:right="902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BB"/>
    <w:rsid w:val="002A40CD"/>
    <w:rsid w:val="005D1192"/>
    <w:rsid w:val="005E2FB1"/>
    <w:rsid w:val="00660F52"/>
    <w:rsid w:val="008B719E"/>
    <w:rsid w:val="00B32A9C"/>
    <w:rsid w:val="00B91DF0"/>
    <w:rsid w:val="00C07B17"/>
    <w:rsid w:val="00C80DBB"/>
    <w:rsid w:val="00D7166B"/>
    <w:rsid w:val="00D85C89"/>
    <w:rsid w:val="00DA7796"/>
    <w:rsid w:val="00DC0673"/>
    <w:rsid w:val="00E3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4FC9F2-98F4-4E6F-A8FB-242945AE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6</cp:revision>
  <dcterms:created xsi:type="dcterms:W3CDTF">2019-04-22T02:40:00Z</dcterms:created>
  <dcterms:modified xsi:type="dcterms:W3CDTF">2019-04-22T08:21:00Z</dcterms:modified>
</cp:coreProperties>
</file>