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5" w:rsidRPr="00D73875" w:rsidRDefault="00D73875" w:rsidP="00D73875">
      <w:pPr>
        <w:jc w:val="center"/>
        <w:rPr>
          <w:rFonts w:ascii="Times New Roman" w:hAnsi="Times New Roman"/>
          <w:sz w:val="24"/>
          <w:szCs w:val="24"/>
        </w:rPr>
      </w:pPr>
    </w:p>
    <w:p w:rsidR="00CA52AB" w:rsidRPr="00D73875" w:rsidRDefault="00CA52AB" w:rsidP="00D73875">
      <w:pPr>
        <w:jc w:val="center"/>
        <w:rPr>
          <w:rFonts w:ascii="Times New Roman" w:hAnsi="Times New Roman"/>
          <w:b/>
          <w:sz w:val="30"/>
          <w:szCs w:val="24"/>
        </w:rPr>
      </w:pPr>
      <w:r w:rsidRPr="00D73875">
        <w:rPr>
          <w:rFonts w:ascii="Times New Roman" w:hAnsi="Times New Roman"/>
          <w:b/>
          <w:sz w:val="30"/>
          <w:szCs w:val="24"/>
        </w:rPr>
        <w:t>GIẢI BA</w:t>
      </w:r>
    </w:p>
    <w:p w:rsidR="00CA52AB" w:rsidRPr="00D73875" w:rsidRDefault="00CA52AB" w:rsidP="00CA52A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030"/>
        <w:gridCol w:w="2964"/>
        <w:gridCol w:w="2222"/>
        <w:gridCol w:w="2592"/>
      </w:tblGrid>
      <w:tr w:rsidR="00D73875" w:rsidRPr="00D73875" w:rsidTr="007F17A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5" w:rsidRPr="00D73875" w:rsidRDefault="00D73875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75" w:rsidRPr="00D73875" w:rsidRDefault="00D73875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Giảng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7F17AD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7F17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</w:tr>
      <w:tr w:rsidR="00D73875" w:rsidRPr="00D73875" w:rsidTr="007F17A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KHTN-01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Một số vấn đề về bài toán đồng hóa dữ kiện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TS. Nguyễn Thị Ngọc Oanh </w:t>
            </w:r>
            <w:r w:rsidRPr="00D7387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(chủ trì)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  <w:t>Bùi Việt Hương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Khoa học, Đại học Thái Nguyên</w:t>
            </w:r>
          </w:p>
        </w:tc>
      </w:tr>
      <w:tr w:rsidR="00D73875" w:rsidRPr="00D73875" w:rsidTr="007F17A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KHTN-08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Về tính chất số cơ sở bất biến (IBN) của đại số đường đi Leavitt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Ngô Tấn Phúc</w:t>
            </w: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Đồng Tháp</w:t>
            </w:r>
          </w:p>
        </w:tc>
      </w:tr>
      <w:tr w:rsidR="00D73875" w:rsidRPr="00D73875" w:rsidTr="007F17A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KHTN-09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Nghiên cứu tính ổn định nghiệm của hệ phương trình sai phân Volterra phụ thuộc thời gian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Lê Trung Hiếu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Đồng Tháp</w:t>
            </w:r>
          </w:p>
        </w:tc>
      </w:tr>
      <w:tr w:rsidR="00D73875" w:rsidRPr="00D73875" w:rsidTr="007F17A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KHTN-10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Khảo sát tính chất của dưới vi phân theo hướng và áp dụng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Võ Đức Thịnh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Đồng Tháp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KHTN-11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Chế tạo cấu trúc nano trên màn kim loại bổ sung laser và nghiên cứu tính chất quang học của chúng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Nguyễn Thị Huyền Trang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Hà Tĩnh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KHTN-13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Adsorptive removal of copper by using surfactant modified laterite soid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TS. Phạm Tiến Đức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Khoa học Tự nhiên Hà Nội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KHTN-16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Nghiên cứu thành phần hóa học, hoạt tính sinh học và tạo chế phẩm dầu tắm cho trẻ em từ tinh dầu cây đơn kim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D73875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PGS.TS. Phạm Thế Chính</w:t>
            </w:r>
            <w:r w:rsidRPr="00D7387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(chủ trì)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  <w:t>PGS.TS. Dương Nghĩa Bang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  <w:t>PGS.TS. Phạm Thị Thắm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7F17AD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Đại học Khoa học, Đại học Thái Nguyên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xốp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Carbonate Apatite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xương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hủy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bền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dùng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cấy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ghép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khuyết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tật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xương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TS.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Trâm</w:t>
            </w:r>
            <w:proofErr w:type="spellEnd"/>
          </w:p>
          <w:p w:rsidR="00D73875" w:rsidRPr="00D73875" w:rsidRDefault="00D73875" w:rsidP="00D7387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Bách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Quốc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gia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F17AD">
              <w:rPr>
                <w:rFonts w:ascii="Times New Roman" w:hAnsi="Times New Roman"/>
                <w:bCs/>
                <w:sz w:val="24"/>
                <w:szCs w:val="24"/>
              </w:rPr>
              <w:t>Tp</w:t>
            </w:r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HCM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gỗ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ThS.KTS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Thắng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Đình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Hiếu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Minh</w:t>
            </w:r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Tuấn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KTCN-10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đám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dựa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ThS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Khiết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Thủ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Dầu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Một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KHNN-10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pt-BR"/>
              </w:rPr>
              <w:t>Nghiên cứu xây dựng quy trình nuôi giun quế (Perionyx ecavatus) từ rác thải hữu cơ hộ gia đình tạo nguồn phân bón sinh học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Hoàng Hữu Tình</w:t>
            </w:r>
            <w:r w:rsidRPr="00D7387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7AD">
              <w:rPr>
                <w:rFonts w:ascii="Times New Roman" w:hAnsi="Times New Roman"/>
                <w:sz w:val="24"/>
                <w:szCs w:val="24"/>
                <w:lang w:val="pt-BR"/>
              </w:rPr>
              <w:t>Trường Đại học Nông lâm, Đại học Huế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kiếm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marketing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khách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sạn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Huế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Thúy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Vân</w:t>
            </w:r>
            <w:proofErr w:type="spellEnd"/>
          </w:p>
          <w:p w:rsidR="00D73875" w:rsidRPr="00D73875" w:rsidRDefault="00D73875" w:rsidP="00D7387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Du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lịch</w:t>
            </w:r>
            <w:proofErr w:type="spellEnd"/>
          </w:p>
          <w:p w:rsidR="00D73875" w:rsidRPr="007F17AD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Nam sang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Thu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Hằng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phỏng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75" w:rsidRPr="00D73875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Trung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Hiệp</w:t>
            </w:r>
            <w:proofErr w:type="spellEnd"/>
          </w:p>
          <w:p w:rsidR="00D73875" w:rsidRPr="00D73875" w:rsidRDefault="00D73875" w:rsidP="00D7387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7F1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- ĐH</w:t>
            </w:r>
            <w:r w:rsid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17AD">
              <w:rPr>
                <w:rFonts w:ascii="Times New Roman" w:hAnsi="Times New Roman"/>
                <w:sz w:val="24"/>
                <w:szCs w:val="24"/>
              </w:rPr>
              <w:t>Đà</w:t>
            </w:r>
            <w:proofErr w:type="spellEnd"/>
            <w:r w:rsid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17AD">
              <w:rPr>
                <w:rFonts w:ascii="Times New Roman" w:hAnsi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KHXH-11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875">
              <w:rPr>
                <w:rFonts w:ascii="Times New Roman" w:eastAsia="Courier New" w:hAnsi="Times New Roman"/>
                <w:sz w:val="24"/>
                <w:szCs w:val="24"/>
                <w:lang w:val="vi-VN" w:eastAsia="vi-VN"/>
              </w:rPr>
              <w:t>Tích hợp nội dung rèn luyện trí tuệ xã hội cho sinh viên năm Nhất- Trường Đại học Sư phạm Thành phố Hồ Chí Minh vào học phần Tâm lí học đại cương</w:t>
            </w:r>
            <w:r w:rsidRPr="00D7387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Kiều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Trà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Uyên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Thy</w:t>
            </w:r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Đinh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Quỳnh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Châu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Ngô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Thạch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Thảo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Phan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Minh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Thùy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Trường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Đại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học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TP HCM</w:t>
            </w:r>
          </w:p>
        </w:tc>
      </w:tr>
      <w:tr w:rsidR="00D73875" w:rsidRPr="00D73875" w:rsidTr="007F17AD">
        <w:trPr>
          <w:trHeight w:val="7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KHNV-02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2664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Những di tích thời đại đồ đá ở Thái Nguyên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75" w:rsidRPr="00D73875" w:rsidRDefault="00D73875" w:rsidP="00D738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Đức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Thắng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75" w:rsidRPr="007F17AD" w:rsidRDefault="00D73875" w:rsidP="00D73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phạm-Đại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</w:tr>
    </w:tbl>
    <w:p w:rsidR="00CA52AB" w:rsidRPr="00D73875" w:rsidRDefault="00CA52AB" w:rsidP="00CA52AB">
      <w:pPr>
        <w:rPr>
          <w:rFonts w:ascii="Times New Roman" w:hAnsi="Times New Roman"/>
          <w:sz w:val="24"/>
          <w:szCs w:val="24"/>
        </w:rPr>
      </w:pPr>
    </w:p>
    <w:p w:rsidR="00CA52AB" w:rsidRPr="00D73875" w:rsidRDefault="00CA52AB">
      <w:pPr>
        <w:rPr>
          <w:rFonts w:ascii="Times New Roman" w:hAnsi="Times New Roman"/>
          <w:sz w:val="24"/>
          <w:szCs w:val="24"/>
        </w:rPr>
      </w:pPr>
    </w:p>
    <w:p w:rsidR="00D73875" w:rsidRPr="00D73875" w:rsidRDefault="00D7387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73875">
        <w:rPr>
          <w:rFonts w:ascii="Times New Roman" w:hAnsi="Times New Roman"/>
          <w:b/>
          <w:sz w:val="24"/>
          <w:szCs w:val="24"/>
        </w:rPr>
        <w:br w:type="page"/>
      </w:r>
    </w:p>
    <w:p w:rsidR="00D73875" w:rsidRPr="00D73875" w:rsidRDefault="00D73875" w:rsidP="00D738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7AD" w:rsidRPr="007F17AD" w:rsidRDefault="003A3963" w:rsidP="007F17AD">
      <w:pPr>
        <w:jc w:val="center"/>
        <w:rPr>
          <w:rFonts w:ascii="Times New Roman" w:hAnsi="Times New Roman"/>
          <w:b/>
          <w:sz w:val="28"/>
          <w:szCs w:val="24"/>
        </w:rPr>
      </w:pPr>
      <w:r w:rsidRPr="007F17AD">
        <w:rPr>
          <w:rFonts w:ascii="Times New Roman" w:hAnsi="Times New Roman"/>
          <w:b/>
          <w:sz w:val="28"/>
          <w:szCs w:val="24"/>
        </w:rPr>
        <w:t>GIẢI NHÌ</w:t>
      </w:r>
    </w:p>
    <w:p w:rsidR="007F17AD" w:rsidRPr="00D73875" w:rsidRDefault="007F17AD" w:rsidP="007F17A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030"/>
        <w:gridCol w:w="2744"/>
        <w:gridCol w:w="2497"/>
        <w:gridCol w:w="2497"/>
      </w:tblGrid>
      <w:tr w:rsidR="007F17AD" w:rsidRPr="00D73875" w:rsidTr="007F17AD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Giảng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D73875" w:rsidRDefault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Đơ</w:t>
            </w: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lưỡng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cư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Amphibia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Sốp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Cộp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Sơn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La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TS.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Phạm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Anh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Tây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Nghiên cứu tổng hợp vật liệu nano composite từ tính SiO</w:t>
            </w:r>
            <w:r w:rsidRPr="00D73875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D73875">
              <w:rPr>
                <w:rFonts w:ascii="Times New Roman" w:hAnsi="Times New Roman"/>
                <w:sz w:val="24"/>
                <w:szCs w:val="24"/>
              </w:rPr>
              <w:t>@F</w:t>
            </w: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e</w:t>
            </w:r>
            <w:r w:rsidRPr="00D73875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O</w:t>
            </w:r>
            <w:r w:rsidRPr="00D73875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Quang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đặc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nhũ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kép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dầu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dầu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>, O/W/O)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Đào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Ngọc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Duy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Hữu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Nông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lâm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Tp.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Hồ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Chí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Minh</w:t>
            </w:r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dịnh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galloping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văng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gắn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cản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nhớt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xét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mode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TS.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Huy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John MacDonald</w:t>
            </w: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Trường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nghiệp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TP HCM</w:t>
            </w:r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sấy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lù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đù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nhiệt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Đức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Khuyến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Huy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Bích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Hữu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Hòa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Lê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Tuấn</w:t>
            </w:r>
            <w:proofErr w:type="spellEnd"/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Nam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Nông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lâm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Tp.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Hồ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Chí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Minh</w:t>
            </w:r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KHNN-02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tưới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vùng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Cửu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Long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Hằng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Trương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Tâm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Triển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Đăng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Trí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Cần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Thơ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KHNN-08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Trichoderma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soát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thán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Collectotrichum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ớt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(Capsicum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frutescens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Ngọc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Hùng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Dầu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sức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chịu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đựng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yếu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tố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vĩ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Vũ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Kim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Oanh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Vũ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Hải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Yến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Thu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Trang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Huy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Trung</w:t>
            </w:r>
            <w:proofErr w:type="spellEnd"/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Lê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Hà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Thu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viện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Ngân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nhuận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khả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nhuận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khoán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Đỗ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Nguyệt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Ánh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 w:rsidP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- ĐH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KHNV-03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eastAsia="Courier New" w:hAnsi="Times New Roman"/>
                <w:sz w:val="24"/>
                <w:szCs w:val="24"/>
                <w:lang w:val="vi-VN" w:eastAsia="vi-VN"/>
              </w:rPr>
              <w:t xml:space="preserve">Xây dựng tài liệu giảng dạy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học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phần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r w:rsidRPr="00D73875">
              <w:rPr>
                <w:rFonts w:ascii="Times New Roman" w:eastAsia="Courier New" w:hAnsi="Times New Roman"/>
                <w:sz w:val="24"/>
                <w:szCs w:val="24"/>
                <w:lang w:val="vi-VN" w:eastAsia="vi-VN"/>
              </w:rPr>
              <w:t>Mỹ thuật trang phục ngành Thiết kế Thời trang Trường ĐHSP Nghệ thuật TW</w:t>
            </w:r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</w:pPr>
            <w:r w:rsidRPr="00D73875"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  <w:t>Nguyễn Thị Minh Ngọc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 w:rsidP="007F17AD">
            <w:pPr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</w:pPr>
            <w:proofErr w:type="spellStart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Trường</w:t>
            </w:r>
            <w:proofErr w:type="spellEnd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ĐHSP </w:t>
            </w:r>
            <w:proofErr w:type="spellStart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Nghệ</w:t>
            </w:r>
            <w:proofErr w:type="spellEnd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thuật</w:t>
            </w:r>
            <w:proofErr w:type="spellEnd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7F17AD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</w:t>
            </w:r>
            <w:r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rung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ương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KHNV-04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Ấn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- Myanmar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(1992 - 2014)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Tuấn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Bình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KHNV-08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Tiểu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Haruki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Murakami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góc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nhìn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Lê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Diễm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Hằng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Kim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Thuấn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Thu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Gấm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KHYD-02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AD" w:rsidRPr="00D73875" w:rsidRDefault="007F1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vi-VN"/>
              </w:rPr>
              <w:t>Nghiên cứu t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bào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ung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Bù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dẻ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râu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3875">
              <w:rPr>
                <w:rFonts w:ascii="Times New Roman" w:hAnsi="Times New Roman"/>
                <w:i/>
                <w:sz w:val="24"/>
                <w:szCs w:val="24"/>
              </w:rPr>
              <w:t>Uvaria</w:t>
            </w:r>
            <w:proofErr w:type="spellEnd"/>
            <w:r w:rsidRPr="00D73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i/>
                <w:sz w:val="24"/>
                <w:szCs w:val="24"/>
              </w:rPr>
              <w:t>fauveliana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(Fin.&amp;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Gagnep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.) –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Na (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Annonceae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Việt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Đức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Hoài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Đỗ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Ánh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  <w:p w:rsidR="007F17AD" w:rsidRPr="00D73875" w:rsidRDefault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Quỳnh</w:t>
            </w:r>
            <w:proofErr w:type="spellEnd"/>
          </w:p>
          <w:p w:rsidR="007F17AD" w:rsidRPr="00D73875" w:rsidRDefault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D" w:rsidRPr="007F17AD" w:rsidRDefault="007F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AD">
              <w:rPr>
                <w:rFonts w:ascii="Times New Roman" w:hAnsi="Times New Roman"/>
                <w:sz w:val="24"/>
                <w:szCs w:val="24"/>
                <w:lang w:val="de-DE"/>
              </w:rPr>
              <w:t>Trường Đại học Y Dược, Đại học Huế</w:t>
            </w:r>
          </w:p>
        </w:tc>
      </w:tr>
    </w:tbl>
    <w:p w:rsidR="003A3963" w:rsidRPr="00D73875" w:rsidRDefault="003A3963">
      <w:pPr>
        <w:rPr>
          <w:rFonts w:ascii="Times New Roman" w:hAnsi="Times New Roman"/>
          <w:sz w:val="24"/>
          <w:szCs w:val="24"/>
        </w:rPr>
      </w:pPr>
    </w:p>
    <w:p w:rsidR="007F17AD" w:rsidRDefault="007F17AD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7F17AD" w:rsidRDefault="007F17AD" w:rsidP="007F17AD">
      <w:pPr>
        <w:jc w:val="center"/>
        <w:rPr>
          <w:rFonts w:ascii="Times New Roman" w:hAnsi="Times New Roman"/>
          <w:b/>
          <w:sz w:val="28"/>
          <w:szCs w:val="24"/>
        </w:rPr>
      </w:pPr>
    </w:p>
    <w:p w:rsidR="00CA52AB" w:rsidRPr="007F17AD" w:rsidRDefault="00CA52AB" w:rsidP="007F17AD">
      <w:pPr>
        <w:jc w:val="center"/>
        <w:rPr>
          <w:rFonts w:ascii="Times New Roman" w:hAnsi="Times New Roman"/>
          <w:b/>
          <w:sz w:val="28"/>
          <w:szCs w:val="24"/>
        </w:rPr>
      </w:pPr>
      <w:r w:rsidRPr="007F17AD">
        <w:rPr>
          <w:rFonts w:ascii="Times New Roman" w:hAnsi="Times New Roman"/>
          <w:b/>
          <w:sz w:val="28"/>
          <w:szCs w:val="24"/>
        </w:rPr>
        <w:t>GIẢI NHẤT</w:t>
      </w:r>
    </w:p>
    <w:p w:rsidR="00CA52AB" w:rsidRPr="00D73875" w:rsidRDefault="00CA52AB" w:rsidP="00CA52A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133"/>
        <w:gridCol w:w="2701"/>
        <w:gridCol w:w="2488"/>
        <w:gridCol w:w="2486"/>
      </w:tblGrid>
      <w:tr w:rsidR="007F17AD" w:rsidRPr="00D73875" w:rsidTr="007F17AD"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7" w:type="pct"/>
          </w:tcPr>
          <w:p w:rsidR="007F17AD" w:rsidRPr="00D73875" w:rsidRDefault="007F17AD" w:rsidP="00266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445" w:type="pct"/>
            <w:vAlign w:val="center"/>
          </w:tcPr>
          <w:p w:rsidR="007F17AD" w:rsidRPr="00D73875" w:rsidRDefault="007F17AD" w:rsidP="00266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331" w:type="pct"/>
          </w:tcPr>
          <w:p w:rsidR="007F17AD" w:rsidRPr="00D73875" w:rsidRDefault="007F17AD" w:rsidP="007F17A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Giảng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331" w:type="pct"/>
          </w:tcPr>
          <w:p w:rsidR="007F17AD" w:rsidRPr="00D73875" w:rsidRDefault="007F17AD" w:rsidP="00266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ơn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</w:tr>
      <w:tr w:rsidR="007F17AD" w:rsidRPr="00D73875" w:rsidTr="007F17AD"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KHTN-04</w:t>
            </w:r>
          </w:p>
        </w:tc>
        <w:tc>
          <w:tcPr>
            <w:tcW w:w="1445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Một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số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vấn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đề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về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tích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phân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kỳ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dị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ứng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với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toán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tử</w:t>
            </w:r>
            <w:proofErr w:type="spellEnd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 xml:space="preserve"> vi </w:t>
            </w:r>
            <w:proofErr w:type="spellStart"/>
            <w:r w:rsidRPr="00D73875">
              <w:rPr>
                <w:rFonts w:ascii="Times New Roman" w:eastAsia="Courier New" w:hAnsi="Times New Roman"/>
                <w:sz w:val="24"/>
                <w:szCs w:val="24"/>
                <w:lang w:eastAsia="vi-VN"/>
              </w:rPr>
              <w:t>phân</w:t>
            </w:r>
            <w:proofErr w:type="spellEnd"/>
          </w:p>
        </w:tc>
        <w:tc>
          <w:tcPr>
            <w:tcW w:w="1331" w:type="pct"/>
            <w:vAlign w:val="center"/>
          </w:tcPr>
          <w:p w:rsidR="007F17AD" w:rsidRPr="00D73875" w:rsidRDefault="007F17AD" w:rsidP="00266422">
            <w:pPr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</w:pPr>
            <w:r w:rsidRPr="00D73875"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  <w:t>PGS.TS. Lương Đăng Kỳ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val="vi-VN" w:eastAsia="vi-VN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Quy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Nhơn</w:t>
            </w:r>
            <w:proofErr w:type="spellEnd"/>
          </w:p>
        </w:tc>
      </w:tr>
      <w:tr w:rsidR="007F17AD" w:rsidRPr="00D73875" w:rsidTr="007F17AD"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KHTN-07</w:t>
            </w:r>
          </w:p>
        </w:tc>
        <w:tc>
          <w:tcPr>
            <w:tcW w:w="1445" w:type="pct"/>
          </w:tcPr>
          <w:p w:rsidR="007F17AD" w:rsidRPr="00D73875" w:rsidRDefault="007F17AD" w:rsidP="00266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xấp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xỉ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phiếm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hàm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mật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hạt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331" w:type="pct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Hào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Bùi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Tùng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Đặng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Huỳnh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sz w:val="24"/>
                <w:szCs w:val="24"/>
              </w:rPr>
              <w:t>Huế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KTCN-05</w:t>
            </w:r>
          </w:p>
        </w:tc>
        <w:tc>
          <w:tcPr>
            <w:tcW w:w="1445" w:type="pct"/>
            <w:vAlign w:val="center"/>
          </w:tcPr>
          <w:p w:rsidR="007F17AD" w:rsidRPr="00D73875" w:rsidRDefault="007F17AD" w:rsidP="00266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phi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dao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phi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cấu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vỏ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thiên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khí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</w:p>
        </w:tc>
        <w:tc>
          <w:tcPr>
            <w:tcW w:w="1331" w:type="pct"/>
            <w:vAlign w:val="center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ThS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Đinh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Ninh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Bách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Hà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Nội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KHNN-05</w:t>
            </w:r>
          </w:p>
        </w:tc>
        <w:tc>
          <w:tcPr>
            <w:tcW w:w="1445" w:type="pct"/>
          </w:tcPr>
          <w:p w:rsidR="007F17AD" w:rsidRPr="00D73875" w:rsidRDefault="007F17AD" w:rsidP="00266422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Nghiên cứu biểu hiện gene và định hướng tạo chế phẩm sinh học chứa chitinase và protease từ Lecanicillium lecanii diệt nấm bệnh hại cây trồng</w:t>
            </w:r>
          </w:p>
        </w:tc>
        <w:tc>
          <w:tcPr>
            <w:tcW w:w="1331" w:type="pct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Nguyễn Hữu Quân </w:t>
            </w:r>
            <w:r w:rsidRPr="00D73875">
              <w:rPr>
                <w:rFonts w:ascii="Times New Roman" w:hAnsi="Times New Roman"/>
                <w:sz w:val="24"/>
                <w:szCs w:val="24"/>
                <w:lang w:val="pt-BR"/>
              </w:rPr>
              <w:t>Hoàng Phú Hiệp Nguyễn Thị Hồng Chuyên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F17AD">
              <w:rPr>
                <w:rFonts w:ascii="Times New Roman" w:hAnsi="Times New Roman"/>
                <w:sz w:val="24"/>
                <w:szCs w:val="24"/>
                <w:lang w:val="pt-BR"/>
              </w:rPr>
              <w:t>Trường ĐHSP-Đại học Thái Nguyên</w:t>
            </w:r>
          </w:p>
        </w:tc>
      </w:tr>
      <w:tr w:rsidR="007F17AD" w:rsidRPr="00D73875" w:rsidTr="007F17AD">
        <w:trPr>
          <w:trHeight w:val="792"/>
        </w:trPr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KHNN-14</w:t>
            </w:r>
          </w:p>
        </w:tc>
        <w:tc>
          <w:tcPr>
            <w:tcW w:w="1445" w:type="pct"/>
          </w:tcPr>
          <w:p w:rsidR="007F17AD" w:rsidRPr="00D73875" w:rsidRDefault="007F17AD" w:rsidP="00266422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sz w:val="24"/>
                <w:szCs w:val="24"/>
                <w:lang w:val="pt-BR"/>
              </w:rPr>
              <w:t>Nghiên cứu thành phần loài và các chỉ số đa dạng sinh học của cá bống phân bổ vùng bãi bồi ven biển ĐBSCL</w:t>
            </w:r>
          </w:p>
        </w:tc>
        <w:tc>
          <w:tcPr>
            <w:tcW w:w="1331" w:type="pct"/>
            <w:vAlign w:val="center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Đinh Minh Quang </w:t>
            </w: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Trần Đắc Định 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Nguyễn Minh Thành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Phan Như Ý</w:t>
            </w:r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Lê Thị Mỹ Tiên</w:t>
            </w:r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Nguyễn Thị </w:t>
            </w:r>
            <w:r w:rsidRPr="00D73875">
              <w:rPr>
                <w:rFonts w:ascii="Times New Roman" w:hAnsi="Times New Roman"/>
                <w:bCs/>
                <w:sz w:val="24"/>
                <w:szCs w:val="24"/>
                <w:highlight w:val="yellow"/>
                <w:lang w:val="pt-BR"/>
              </w:rPr>
              <w:t>Kiều</w:t>
            </w:r>
            <w:r w:rsidRPr="00D7387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Tiên</w:t>
            </w:r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7F17A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Trường Đại học Cần Thơ</w:t>
            </w:r>
          </w:p>
        </w:tc>
      </w:tr>
      <w:tr w:rsidR="007F17AD" w:rsidRPr="00D73875" w:rsidTr="007F17AD">
        <w:trPr>
          <w:trHeight w:val="792"/>
        </w:trPr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KHXH-05</w:t>
            </w:r>
          </w:p>
        </w:tc>
        <w:tc>
          <w:tcPr>
            <w:tcW w:w="1445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ngưỡng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nợ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bền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vững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nổi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nghiệm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gợi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331" w:type="pct"/>
            <w:vAlign w:val="center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Vũ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Hải</w:t>
            </w:r>
            <w:proofErr w:type="spellEnd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Yến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Thanh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Nhàn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Thu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Trang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Lâm</w:t>
            </w:r>
            <w:proofErr w:type="spellEnd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Cs/>
                <w:sz w:val="24"/>
                <w:szCs w:val="24"/>
              </w:rPr>
              <w:t>Anh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viện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Ngân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hàng</w:t>
            </w:r>
            <w:proofErr w:type="spellEnd"/>
          </w:p>
        </w:tc>
      </w:tr>
      <w:tr w:rsidR="007F17AD" w:rsidRPr="00D73875" w:rsidTr="007F17AD">
        <w:trPr>
          <w:trHeight w:val="792"/>
        </w:trPr>
        <w:tc>
          <w:tcPr>
            <w:tcW w:w="287" w:type="pct"/>
            <w:vAlign w:val="center"/>
          </w:tcPr>
          <w:p w:rsidR="007F17AD" w:rsidRPr="00D73875" w:rsidRDefault="007F17AD" w:rsidP="00266422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  <w:vAlign w:val="center"/>
          </w:tcPr>
          <w:p w:rsidR="007F17AD" w:rsidRPr="00D73875" w:rsidRDefault="007F17AD" w:rsidP="002664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75">
              <w:rPr>
                <w:rFonts w:ascii="Times New Roman" w:hAnsi="Times New Roman"/>
                <w:b/>
                <w:bCs/>
                <w:sz w:val="24"/>
                <w:szCs w:val="24"/>
              </w:rPr>
              <w:t>KHNV-07</w:t>
            </w:r>
          </w:p>
        </w:tc>
        <w:tc>
          <w:tcPr>
            <w:tcW w:w="1445" w:type="pct"/>
          </w:tcPr>
          <w:p w:rsidR="007F17AD" w:rsidRPr="00D73875" w:rsidRDefault="007F17AD" w:rsidP="00266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kể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truyện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331" w:type="pct"/>
          </w:tcPr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Nguyễn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 xml:space="preserve"> Kim </w:t>
            </w:r>
            <w:proofErr w:type="spellStart"/>
            <w:r w:rsidRPr="00D73875">
              <w:rPr>
                <w:rFonts w:ascii="Times New Roman" w:hAnsi="Times New Roman"/>
                <w:b/>
                <w:sz w:val="24"/>
                <w:szCs w:val="24"/>
              </w:rPr>
              <w:t>Ngân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Diễm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  <w:p w:rsidR="007F17AD" w:rsidRPr="00D73875" w:rsidRDefault="007F17AD" w:rsidP="00266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Vàng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  <w:p w:rsidR="007F17AD" w:rsidRPr="00D73875" w:rsidRDefault="007F17AD" w:rsidP="007F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D73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75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331" w:type="pct"/>
          </w:tcPr>
          <w:p w:rsidR="007F17AD" w:rsidRPr="007F17AD" w:rsidRDefault="007F17AD" w:rsidP="0026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Trường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Sư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phạm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học</w:t>
            </w:r>
            <w:proofErr w:type="spellEnd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7AD">
              <w:rPr>
                <w:rFonts w:ascii="Times New Roman" w:hAnsi="Times New Roman"/>
                <w:bCs/>
                <w:sz w:val="24"/>
                <w:szCs w:val="24"/>
              </w:rPr>
              <w:t>Huế</w:t>
            </w:r>
            <w:proofErr w:type="spellEnd"/>
          </w:p>
        </w:tc>
      </w:tr>
    </w:tbl>
    <w:p w:rsidR="00CA52AB" w:rsidRPr="00D73875" w:rsidRDefault="00CA52AB" w:rsidP="00CA52AB">
      <w:pPr>
        <w:rPr>
          <w:rFonts w:ascii="Times New Roman" w:hAnsi="Times New Roman"/>
          <w:sz w:val="24"/>
          <w:szCs w:val="24"/>
        </w:rPr>
      </w:pPr>
    </w:p>
    <w:p w:rsidR="00CA52AB" w:rsidRPr="00D73875" w:rsidRDefault="00CA52AB" w:rsidP="00CA52AB">
      <w:pPr>
        <w:rPr>
          <w:rFonts w:ascii="Times New Roman" w:hAnsi="Times New Roman"/>
          <w:sz w:val="24"/>
          <w:szCs w:val="24"/>
        </w:rPr>
      </w:pPr>
    </w:p>
    <w:p w:rsidR="00CA52AB" w:rsidRPr="00D73875" w:rsidRDefault="00CA52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52AB" w:rsidRPr="00D73875" w:rsidSect="00D73875">
      <w:headerReference w:type="default" r:id="rId6"/>
      <w:pgSz w:w="11907" w:h="16840" w:code="9"/>
      <w:pgMar w:top="851" w:right="1134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5B" w:rsidRDefault="00A1665B" w:rsidP="00D73875">
      <w:r>
        <w:separator/>
      </w:r>
    </w:p>
  </w:endnote>
  <w:endnote w:type="continuationSeparator" w:id="0">
    <w:p w:rsidR="00A1665B" w:rsidRDefault="00A1665B" w:rsidP="00D7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5B" w:rsidRDefault="00A1665B" w:rsidP="00D73875">
      <w:r>
        <w:separator/>
      </w:r>
    </w:p>
  </w:footnote>
  <w:footnote w:type="continuationSeparator" w:id="0">
    <w:p w:rsidR="00A1665B" w:rsidRDefault="00A1665B" w:rsidP="00D7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875" w:rsidRPr="00D73875" w:rsidRDefault="00D73875" w:rsidP="00D73875">
    <w:pPr>
      <w:pStyle w:val="Header"/>
      <w:jc w:val="right"/>
      <w:rPr>
        <w:rFonts w:ascii="Times New Roman" w:hAnsi="Times New Roman"/>
        <w:b/>
        <w:i/>
        <w:sz w:val="20"/>
      </w:rPr>
    </w:pPr>
    <w:r w:rsidRPr="00D73875">
      <w:rPr>
        <w:rFonts w:ascii="Times New Roman" w:hAnsi="Times New Roman"/>
        <w:b/>
        <w:i/>
        <w:sz w:val="20"/>
      </w:rPr>
      <w:t>GIẢI THƯỞNG “KHOA HỌC VÀ CÔNG NGHỆ DÀNH CHO GIẢNG VIÊN TRẺ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15"/>
    <w:rsid w:val="002C2F5C"/>
    <w:rsid w:val="003A3963"/>
    <w:rsid w:val="0047457A"/>
    <w:rsid w:val="00492236"/>
    <w:rsid w:val="006257DD"/>
    <w:rsid w:val="007F17AD"/>
    <w:rsid w:val="00A1665B"/>
    <w:rsid w:val="00B04238"/>
    <w:rsid w:val="00B84D15"/>
    <w:rsid w:val="00BE5E8F"/>
    <w:rsid w:val="00CA52AB"/>
    <w:rsid w:val="00D31903"/>
    <w:rsid w:val="00D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BB0AA-5069-412E-8D21-AE940E8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15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75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7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75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2</cp:revision>
  <cp:lastPrinted>2018-10-27T04:00:00Z</cp:lastPrinted>
  <dcterms:created xsi:type="dcterms:W3CDTF">2018-10-27T22:10:00Z</dcterms:created>
  <dcterms:modified xsi:type="dcterms:W3CDTF">2018-10-27T22:10:00Z</dcterms:modified>
</cp:coreProperties>
</file>